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266" w:rsidRDefault="001B0266" w:rsidP="001B0266">
      <w:pPr>
        <w:pStyle w:val="a5"/>
        <w:ind w:left="5664"/>
        <w:rPr>
          <w:sz w:val="24"/>
          <w:szCs w:val="24"/>
          <w:lang w:eastAsia="ru-RU"/>
        </w:rPr>
      </w:pPr>
    </w:p>
    <w:p w:rsidR="001B0266" w:rsidRPr="002B32CB" w:rsidRDefault="001B0266" w:rsidP="001B0266">
      <w:pPr>
        <w:pStyle w:val="a5"/>
        <w:ind w:left="5664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                                                к постановлению главы</w:t>
      </w:r>
      <w:r w:rsidRPr="002B32CB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в</w:t>
      </w:r>
      <w:r>
        <w:rPr>
          <w:iCs/>
          <w:sz w:val="24"/>
          <w:szCs w:val="24"/>
        </w:rPr>
        <w:t xml:space="preserve">нутригородского муниципального образования –муниципального округа </w:t>
      </w:r>
      <w:r>
        <w:rPr>
          <w:sz w:val="24"/>
          <w:szCs w:val="24"/>
          <w:lang w:eastAsia="ru-RU"/>
        </w:rPr>
        <w:t>Останкинский в</w:t>
      </w:r>
      <w:r w:rsidRPr="002B32CB">
        <w:rPr>
          <w:sz w:val="24"/>
          <w:szCs w:val="24"/>
          <w:lang w:eastAsia="ru-RU"/>
        </w:rPr>
        <w:t xml:space="preserve"> город</w:t>
      </w:r>
      <w:r>
        <w:rPr>
          <w:sz w:val="24"/>
          <w:szCs w:val="24"/>
          <w:lang w:eastAsia="ru-RU"/>
        </w:rPr>
        <w:t>е</w:t>
      </w:r>
      <w:r w:rsidRPr="002B32CB">
        <w:rPr>
          <w:sz w:val="24"/>
          <w:szCs w:val="24"/>
          <w:lang w:eastAsia="ru-RU"/>
        </w:rPr>
        <w:t xml:space="preserve"> Москве</w:t>
      </w:r>
    </w:p>
    <w:p w:rsidR="001B0266" w:rsidRDefault="001B0266" w:rsidP="001B0266">
      <w:pPr>
        <w:pStyle w:val="a5"/>
        <w:ind w:left="5664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_11.03.2025 № 3-ПМО __</w:t>
      </w:r>
      <w:r w:rsidRPr="002B32CB">
        <w:rPr>
          <w:sz w:val="24"/>
          <w:szCs w:val="24"/>
          <w:lang w:eastAsia="ru-RU"/>
        </w:rPr>
        <w:t>___</w:t>
      </w:r>
      <w:r>
        <w:rPr>
          <w:sz w:val="24"/>
          <w:szCs w:val="24"/>
          <w:lang w:eastAsia="ru-RU"/>
        </w:rPr>
        <w:t>_</w:t>
      </w:r>
      <w:r w:rsidRPr="002B32CB">
        <w:rPr>
          <w:sz w:val="24"/>
          <w:szCs w:val="24"/>
          <w:lang w:eastAsia="ru-RU"/>
        </w:rPr>
        <w:t>_</w:t>
      </w:r>
      <w:r>
        <w:rPr>
          <w:sz w:val="24"/>
          <w:szCs w:val="24"/>
          <w:lang w:eastAsia="ru-RU"/>
        </w:rPr>
        <w:t>_</w:t>
      </w:r>
    </w:p>
    <w:p w:rsidR="001B0266" w:rsidRDefault="001B0266" w:rsidP="001B026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1B0266" w:rsidRDefault="001B0266" w:rsidP="001B02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B0266" w:rsidRDefault="001B0266" w:rsidP="001B02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ПЛАН</w:t>
      </w:r>
    </w:p>
    <w:p w:rsidR="001B0266" w:rsidRDefault="001B0266" w:rsidP="001B026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мероприятий по противодействию коррупции в органах местного самоуправления</w:t>
      </w:r>
      <w:r w:rsidRPr="002B32CB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- муниципального округа Останкинский в городе Москве на 2025 год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1B0266" w:rsidRDefault="001B0266" w:rsidP="001B026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194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17"/>
        <w:gridCol w:w="2235"/>
        <w:gridCol w:w="2625"/>
      </w:tblGrid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1B0266" w:rsidTr="00E31EA0">
        <w:tc>
          <w:tcPr>
            <w:tcW w:w="10194" w:type="dxa"/>
            <w:gridSpan w:val="4"/>
          </w:tcPr>
          <w:p w:rsidR="001B0266" w:rsidRDefault="001B0266" w:rsidP="00E31EA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области совершенствования правового регулирования и организационного обеспечения деятельности по противодействию коррупции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1.1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Департаментом территориальных органов исполнительной власти города Москвы, Департаментом региональной безопасности и противодействия коррупции города Москвы, Останкинской межрайонной прокуратурой города Москвы и иными органами, осуществляющими реализацию государственной политики в области противодействия коррупции, своевременное информирование их о проводимой в муниципальном округе Останкинский в городе Москве (далее  - МО Останкинский) антикоррупционной работе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течение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года</w:t>
            </w:r>
            <w:proofErr w:type="spellEnd"/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ind w:left="-57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Глава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1B0266" w:rsidRDefault="001B0266" w:rsidP="00E31EA0">
            <w:pPr>
              <w:spacing w:after="0" w:line="240" w:lineRule="auto"/>
              <w:ind w:lef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Глава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Мониторинг антикоррупционного законодательства и приведение нормативных правовых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органов местного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самоуправления </w:t>
            </w:r>
            <w:r w:rsidRPr="002B32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  <w:proofErr w:type="gramEnd"/>
            <w:r w:rsidRPr="002B32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Останкинский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, регулирующих вопросы противодействия коррупции</w:t>
            </w:r>
            <w:r w:rsidRPr="002B32C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соответствие с</w:t>
            </w:r>
            <w:r w:rsidRPr="002B32C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законодательством РФ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течение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года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адми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нистрации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B0266" w:rsidTr="00E31EA0">
        <w:trPr>
          <w:trHeight w:val="1666"/>
        </w:trPr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проектов муниципальных нормативных правовых актов (НПА) на официальном сайте МО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независимой антикоррупционной экспертизы 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издании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НПА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организационно-кадрового отдела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экспертизы муниципальных нормативных правовых актов и проектов муниципальных нормативных правовых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актов органов местного самоуправления МО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 течение года</w:t>
            </w:r>
            <w:r w:rsidRPr="002B32C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соответствии с требованиями законодательства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Юрисконсульт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rPr>
          <w:trHeight w:val="90"/>
        </w:trPr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заседаний Комиссии по противодействию коррупции МО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противодействию коррупции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1.6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ежегодный план мероприятий по противодействию коррупции в МО Останкинский в целях оптимизации работы в области противодействия коррупции и минимизации коррупционных правонарушений в органах местного самоуправления МО Останкинский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1.7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на Комиссии по противодействию коррупции отчета о реализации мероприятий, предусмотренных планом мероприятий по противодействию коррупции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30 декабря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противодействию коррупции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комиссии администрации МО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соблюдению требований к служебному поведению муниципальных служащих и урегулированию конфликтов интересов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положением о комиссии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семинаров для депутатов и муниципальных служащих МО Останкинский по разъяснению требований к служебному поведению и служебной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этике,  вопросов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административной и уголовной ответственности за коррупционные правонарушения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изменении законодательства РФ о противодействии коррупции 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сведений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применении к лицу, замещающему должность муниципальной службы, взыскания в виде увольнения (освобождения от должности) в связи с утратой доверия за совершение коррупционного правонарушения в уполномоченный государственный орган для включения, в реестр лиц, уволенных в связи с утратой доверия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законодательства РФ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сведений о ходе реализации мероприятий по противодействию коррупции в МО Останкинский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Юрисконсульт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1.12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Представление главой МО, депутатами и главой администрации МО </w:t>
            </w:r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Останкинский  сведений</w:t>
            </w:r>
            <w:proofErr w:type="gramEnd"/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о доходах, расходах, об имуществе и обязательствах имущественного характера, сведений о расходах  в уполномоченный орган исполнительной власти города Москвы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235" w:type="dxa"/>
          </w:tcPr>
          <w:p w:rsidR="001B0266" w:rsidRPr="002B32CB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32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требованиями законодательства города Москвы 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 w:rsidRPr="002B32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1.13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Размещение на официальном сайте муниципального округа Останкинский в городе Москве обобщенной информации об исполнении (о ненадлежащем исполнении) депутатами Совета депутатов МО Останкинский обязанности представить сведения о доходах, расходах, об имуществе и обязательствах имущественного характера, сведения о расходах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235" w:type="dxa"/>
          </w:tcPr>
          <w:p w:rsidR="001B0266" w:rsidRPr="002B32CB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B32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соответствии с требованиями законодательства РФ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организационно-кадрового отдела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rPr>
          <w:trHeight w:val="513"/>
        </w:trPr>
        <w:tc>
          <w:tcPr>
            <w:tcW w:w="10194" w:type="dxa"/>
            <w:gridSpan w:val="4"/>
          </w:tcPr>
          <w:p w:rsidR="001B0266" w:rsidRDefault="001B0266" w:rsidP="00E31EA0">
            <w:pPr>
              <w:numPr>
                <w:ilvl w:val="0"/>
                <w:numId w:val="1"/>
              </w:num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ru" w:eastAsia="zh-CN" w:bidi="ar"/>
              </w:rPr>
              <w:t xml:space="preserve">Мероприятия по совершенствованию кадровой политики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ru" w:eastAsia="zh-CN" w:bidi="ar"/>
              </w:rPr>
              <w:t>муниципальног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eastAsia="zh-CN" w:bidi="ar"/>
              </w:rPr>
              <w:t xml:space="preserve">о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ru" w:eastAsia="zh-CN" w:bidi="ar"/>
              </w:rPr>
              <w:t>округа Останкинский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уведомлений муниципальных служащих о намерении выполнять иную оплачиваемую работу (совместительство) с целью выявления конфликта интересов при осуществлении данной работы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получении уведомления 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организационно-кадрового отдела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справок о доходах, расходах, об имуществе и обязательствах имущественного характера своих супруги (супруга) и несовершеннолетних детей (далее – справка о доходах), представляемых муниципальными служащими. Обеспечение контроля за своевременностью представления указанных справок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30 апреля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организационно-кадрового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сведений о доходах, расходах об имуществе и обязательствах имущественного характера муниципальных служащих и членов их семей на официальном сайте МО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законодательством и муниципальными нормативными правовыми актами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законодательством РФ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организационно-кадрового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517" w:type="dxa"/>
          </w:tcPr>
          <w:p w:rsidR="001B0266" w:rsidRDefault="001B0266" w:rsidP="00D12B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сведений о доходах, расходах, об имуществе и обязательствах имущественного характера, представленных муниципальными служащими и лицами, претендующими на замещение должностей мун</w:t>
            </w:r>
            <w:r w:rsidR="00D12B7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ципальной службы</w:t>
            </w:r>
          </w:p>
        </w:tc>
        <w:tc>
          <w:tcPr>
            <w:tcW w:w="2235" w:type="dxa"/>
          </w:tcPr>
          <w:p w:rsidR="001B0266" w:rsidRPr="002B32CB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32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соответствии с требованиями законодательства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организационно-кадрового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главы администрации о выявленных фактах недостоверности, представленных муниципальными служащими сведений о доходах, расходах, имуществе и обязательствах имущественного характера в отношении себя, своих супруги деятельности (супруга) и несовершеннолетних детей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выявлении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факта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организационно-кадрового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главы администрации о выявленных фактах несоблюдения муниципальными служащими ограничений и запретов, требований о предотвращении или урегулировании конфликта интересов, либо о неисполнении обязанностей, установленных законодательством о противодействии коррупции</w:t>
            </w:r>
          </w:p>
          <w:p w:rsidR="001B0266" w:rsidRDefault="001B0266" w:rsidP="00E31E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факта</w:t>
            </w:r>
            <w:proofErr w:type="gramEnd"/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организационно-кадрового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личных дел лиц, замещающих должности муниципальной службы, с целью осуществления контроля за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актуализацией сведений, содержащихся в анкетах, представляемых поступлении службу, об их родственниках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свойственниках в целях выявления возможного конфликта интересов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течение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года</w:t>
            </w:r>
            <w:proofErr w:type="spellEnd"/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организационно-кадрового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муниципальных служащих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семинарах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тренингах, обучающих курсах и т.п. по профессиональному развитию в области противодействия коррупции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1B0266" w:rsidRPr="002B32CB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32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менее одного раза в год</w:t>
            </w:r>
          </w:p>
        </w:tc>
        <w:tc>
          <w:tcPr>
            <w:tcW w:w="2625" w:type="dxa"/>
          </w:tcPr>
          <w:p w:rsidR="001B0266" w:rsidRPr="002B32CB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2.9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должностных инструкций муниципальных служащих с целью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выявления  положений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наличием коррупционной составляющей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изменений должностных обязанностей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организационно-кадрового отдела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266" w:rsidTr="00E31EA0">
        <w:trPr>
          <w:trHeight w:val="1102"/>
        </w:trPr>
        <w:tc>
          <w:tcPr>
            <w:tcW w:w="10194" w:type="dxa"/>
            <w:gridSpan w:val="4"/>
          </w:tcPr>
          <w:p w:rsidR="001B0266" w:rsidRDefault="001B0266" w:rsidP="00E31EA0">
            <w:pPr>
              <w:spacing w:after="160"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ru" w:eastAsia="zh-CN" w:bidi="ar"/>
              </w:rPr>
              <w:t>Мероприятия, обеспечивающие открытость и доступность информации о деятельности муниципального округа Останкинский, об услугах, оказываемых населению, а также сведений о мерах и результатах антикоррупционной работы муниципального округа Останкинский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Опубликование на официальном сайте МО Останкинский информации о порядке и условиях оказания услуг населению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организационно-кадрового отдела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в соответствии с действующим законодательством обращений граждан и организаций, содержащих сведения о коррупции в органах местного самоуправления МО Останкинский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поступлении обращений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Опубликование на официальном сайте МО Останкинский сведений о фактах коррупции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поступлении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обращений</w:t>
            </w:r>
            <w:proofErr w:type="gramEnd"/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rPr>
          <w:trHeight w:val="1967"/>
        </w:trPr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3.4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Проведении публичных слушаний по проекту местного бюджета и отчета о его исполнении, по изменениям, вносимым в устав МО Останкинский, по иным вопросам, предусмотренным законодательством о местном самоуправлении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bookmarkStart w:id="0" w:name="_GoBack"/>
            <w:bookmarkEnd w:id="0"/>
            <w:r w:rsidRPr="002B32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соответствии с требованиями законодательства РФ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округа Останкинский,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МО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rPr>
          <w:trHeight w:val="90"/>
        </w:trPr>
        <w:tc>
          <w:tcPr>
            <w:tcW w:w="10194" w:type="dxa"/>
            <w:gridSpan w:val="4"/>
          </w:tcPr>
          <w:p w:rsidR="001B0266" w:rsidRDefault="001B0266" w:rsidP="00E31EA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ru" w:eastAsia="zh-CN" w:bidi="ar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ru" w:eastAsia="zh-CN" w:bidi="ar"/>
              </w:rPr>
              <w:t xml:space="preserve">Мероприятия по совершенствованию деятельности по размещению </w:t>
            </w:r>
          </w:p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ru" w:eastAsia="zh-CN" w:bidi="ar"/>
              </w:rPr>
              <w:t>муниципального заказа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за исполнением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закупок в соответствии с утверждённым планом - графиком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rPr>
          <w:trHeight w:val="1962"/>
        </w:trPr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сроков размещения в единой информационной системе и на официальном сайте в сети «Интернет» для размещения информации о размещении заказов, извещений, документации, протоколов, сроков заключения контрактов, их исполнения, размещения сведений и отчетов</w:t>
            </w: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требованиями  федерального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закона № 44-ФЗ от 05.04.2013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  <w:tr w:rsidR="001B0266" w:rsidTr="00E31EA0">
        <w:trPr>
          <w:trHeight w:val="622"/>
        </w:trPr>
        <w:tc>
          <w:tcPr>
            <w:tcW w:w="817" w:type="dxa"/>
          </w:tcPr>
          <w:p w:rsidR="001B0266" w:rsidRDefault="001B0266" w:rsidP="00E31E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17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закупок у субъектов малого предпринимательства в соответствии с нормами действующего законодательства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25" w:type="dxa"/>
          </w:tcPr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  <w:p w:rsidR="001B0266" w:rsidRDefault="001B0266" w:rsidP="00E31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Останкинский</w:t>
            </w:r>
          </w:p>
        </w:tc>
      </w:tr>
    </w:tbl>
    <w:p w:rsidR="001B0266" w:rsidRDefault="001B0266" w:rsidP="001B02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B0266" w:rsidRDefault="001B0266" w:rsidP="001B0266"/>
    <w:p w:rsidR="00655485" w:rsidRDefault="00655485"/>
    <w:sectPr w:rsidR="00655485">
      <w:footerReference w:type="default" r:id="rId7"/>
      <w:pgSz w:w="11906" w:h="16838"/>
      <w:pgMar w:top="426" w:right="850" w:bottom="1134" w:left="1276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4B58" w:rsidRDefault="003B4B58">
      <w:pPr>
        <w:spacing w:after="0" w:line="240" w:lineRule="auto"/>
      </w:pPr>
      <w:r>
        <w:separator/>
      </w:r>
    </w:p>
  </w:endnote>
  <w:endnote w:type="continuationSeparator" w:id="0">
    <w:p w:rsidR="003B4B58" w:rsidRDefault="003B4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5CC" w:rsidRDefault="001B026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FA0F89" wp14:editId="3032DB8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245CC" w:rsidRDefault="001B0266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FA0F89"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" filled="f" stroked="f" strokeweight=".5pt">
              <v:textbox style="mso-fit-shape-to-text:t" inset="0,0,0,0">
                <w:txbxContent>
                  <w:p w:rsidR="00C245CC" w:rsidRDefault="001B0266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4B58" w:rsidRDefault="003B4B58">
      <w:pPr>
        <w:spacing w:after="0" w:line="240" w:lineRule="auto"/>
      </w:pPr>
      <w:r>
        <w:separator/>
      </w:r>
    </w:p>
  </w:footnote>
  <w:footnote w:type="continuationSeparator" w:id="0">
    <w:p w:rsidR="003B4B58" w:rsidRDefault="003B4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C4C60A"/>
    <w:multiLevelType w:val="singleLevel"/>
    <w:tmpl w:val="5CC4C60A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66"/>
    <w:rsid w:val="001B0266"/>
    <w:rsid w:val="003B4B58"/>
    <w:rsid w:val="00655485"/>
    <w:rsid w:val="00D1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0E84A"/>
  <w15:chartTrackingRefBased/>
  <w15:docId w15:val="{1C3502BD-5DEB-466A-BAB7-A9533EA3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0266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1B0266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1B0266"/>
    <w:rPr>
      <w:rFonts w:ascii="Calibri" w:eastAsia="Times New Roman" w:hAnsi="Calibri" w:cs="Calibri"/>
    </w:rPr>
  </w:style>
  <w:style w:type="paragraph" w:styleId="a5">
    <w:name w:val="No Spacing"/>
    <w:uiPriority w:val="1"/>
    <w:qFormat/>
    <w:rsid w:val="001B0266"/>
    <w:pPr>
      <w:spacing w:after="0" w:line="240" w:lineRule="auto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1574</Words>
  <Characters>8973</Characters>
  <Application>Microsoft Office Word</Application>
  <DocSecurity>0</DocSecurity>
  <Lines>74</Lines>
  <Paragraphs>21</Paragraphs>
  <ScaleCrop>false</ScaleCrop>
  <Company/>
  <LinksUpToDate>false</LinksUpToDate>
  <CharactersWithSpaces>10526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2025-11-18T13:41:00Z</dcterms:created>
  <dcterms:modified xsi:type="dcterms:W3CDTF">2025-11-18T14:11:00Z</dcterms:modified>
</cp:coreProperties>
</file>