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585C" w14:textId="77777777" w:rsidR="00307B57" w:rsidRPr="00307B57" w:rsidRDefault="00307B57" w:rsidP="00307B57">
      <w:pPr>
        <w:autoSpaceDE w:val="0"/>
        <w:autoSpaceDN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B57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6B4CCBF" w14:textId="77777777" w:rsidR="00307B57" w:rsidRPr="00307B57" w:rsidRDefault="00307B57" w:rsidP="00307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7B5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14:paraId="7891EB5A" w14:textId="77777777" w:rsidR="00307B57" w:rsidRPr="00307B57" w:rsidRDefault="00307B57" w:rsidP="00307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7B57">
        <w:rPr>
          <w:rFonts w:ascii="Times New Roman" w:hAnsi="Times New Roman" w:cs="Times New Roman"/>
          <w:b/>
          <w:caps/>
          <w:sz w:val="28"/>
          <w:szCs w:val="28"/>
        </w:rPr>
        <w:t>муниципального округа Останкинский</w:t>
      </w:r>
    </w:p>
    <w:p w14:paraId="10FEE1BF" w14:textId="77777777" w:rsidR="00307B57" w:rsidRPr="00307B57" w:rsidRDefault="00307B57" w:rsidP="00307B5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E5925CC" w14:textId="77777777" w:rsidR="00307B57" w:rsidRPr="00307B57" w:rsidRDefault="00307B57" w:rsidP="00307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D0C10CD" w14:textId="77777777" w:rsidR="00307B57" w:rsidRPr="00307B57" w:rsidRDefault="00307B57" w:rsidP="00307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D4E89" w14:textId="77777777" w:rsidR="00307B57" w:rsidRPr="00307B57" w:rsidRDefault="00307B57" w:rsidP="00307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B57">
        <w:rPr>
          <w:rFonts w:ascii="Times New Roman" w:hAnsi="Times New Roman" w:cs="Times New Roman"/>
          <w:sz w:val="28"/>
          <w:szCs w:val="28"/>
        </w:rPr>
        <w:t>___</w:t>
      </w:r>
      <w:r w:rsidRPr="00307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B57">
        <w:rPr>
          <w:rFonts w:ascii="Times New Roman" w:hAnsi="Times New Roman" w:cs="Times New Roman"/>
          <w:sz w:val="28"/>
          <w:szCs w:val="28"/>
        </w:rPr>
        <w:t>____________ 20__ года № _______</w:t>
      </w:r>
    </w:p>
    <w:p w14:paraId="54F9513B" w14:textId="77777777" w:rsidR="0060293D" w:rsidRPr="00307B57" w:rsidRDefault="0060293D" w:rsidP="00307B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01379" w14:textId="77777777" w:rsidR="0060293D" w:rsidRPr="0060293D" w:rsidRDefault="0060293D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293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методики </w:t>
      </w:r>
    </w:p>
    <w:p w14:paraId="5127F800" w14:textId="77777777" w:rsidR="0060293D" w:rsidRPr="0060293D" w:rsidRDefault="0060293D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293D">
        <w:rPr>
          <w:rFonts w:ascii="Times New Roman" w:hAnsi="Times New Roman" w:cs="Times New Roman"/>
          <w:b/>
          <w:sz w:val="28"/>
          <w:szCs w:val="28"/>
        </w:rPr>
        <w:t>планирования бюджетных ассигнований</w:t>
      </w:r>
    </w:p>
    <w:p w14:paraId="0561F956" w14:textId="0CA59D3E" w:rsidR="0060293D" w:rsidRPr="0060293D" w:rsidRDefault="0060293D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293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округа </w:t>
      </w:r>
      <w:r w:rsidR="00D65D70">
        <w:rPr>
          <w:rFonts w:ascii="Times New Roman" w:hAnsi="Times New Roman" w:cs="Times New Roman"/>
          <w:b/>
          <w:sz w:val="28"/>
          <w:szCs w:val="28"/>
        </w:rPr>
        <w:t>Останкинский</w:t>
      </w:r>
    </w:p>
    <w:p w14:paraId="1AA709D9" w14:textId="77777777" w:rsidR="0060293D" w:rsidRPr="0060293D" w:rsidRDefault="0060293D" w:rsidP="0060293D">
      <w:pPr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53186C0" w14:textId="77777777" w:rsidR="0060293D" w:rsidRPr="0060293D" w:rsidRDefault="0060293D" w:rsidP="00E0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80B4114" w14:textId="0E562901" w:rsidR="0060293D" w:rsidRPr="0060293D" w:rsidRDefault="0060293D" w:rsidP="00E0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Российской Федерации</w:t>
      </w:r>
      <w:r w:rsidR="00D65D7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округа Останкинский постановляет</w:t>
      </w:r>
      <w:r w:rsidRPr="0060293D">
        <w:rPr>
          <w:rFonts w:ascii="Times New Roman" w:hAnsi="Times New Roman" w:cs="Times New Roman"/>
          <w:sz w:val="28"/>
          <w:szCs w:val="28"/>
        </w:rPr>
        <w:t>:</w:t>
      </w:r>
    </w:p>
    <w:p w14:paraId="52CC6120" w14:textId="352005AD" w:rsidR="0060293D" w:rsidRPr="0060293D" w:rsidRDefault="0060293D" w:rsidP="00E0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0293D">
        <w:rPr>
          <w:rFonts w:ascii="Times New Roman" w:hAnsi="Times New Roman" w:cs="Times New Roman"/>
          <w:sz w:val="28"/>
          <w:szCs w:val="28"/>
        </w:rPr>
        <w:t xml:space="preserve">Утвердить Порядок планирования бюджетных ассигнований </w:t>
      </w:r>
      <w:r w:rsidR="00F76EEB">
        <w:rPr>
          <w:rFonts w:ascii="Times New Roman" w:hAnsi="Times New Roman" w:cs="Times New Roman"/>
          <w:sz w:val="28"/>
          <w:szCs w:val="28"/>
        </w:rPr>
        <w:t>б</w:t>
      </w:r>
      <w:r w:rsidRPr="0060293D">
        <w:rPr>
          <w:rFonts w:ascii="Times New Roman" w:hAnsi="Times New Roman" w:cs="Times New Roman"/>
          <w:sz w:val="28"/>
          <w:szCs w:val="28"/>
        </w:rPr>
        <w:t xml:space="preserve">юджета муниципального округа </w:t>
      </w:r>
      <w:r w:rsidR="00D65D70">
        <w:rPr>
          <w:rFonts w:ascii="Times New Roman" w:hAnsi="Times New Roman" w:cs="Times New Roman"/>
          <w:sz w:val="28"/>
          <w:szCs w:val="28"/>
        </w:rPr>
        <w:t>Останкинский</w:t>
      </w:r>
      <w:r w:rsidRPr="0060293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05B6DFB2" w14:textId="15723FA9" w:rsidR="0060293D" w:rsidRPr="0060293D" w:rsidRDefault="0060293D" w:rsidP="00E0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0293D">
        <w:rPr>
          <w:rFonts w:ascii="Times New Roman" w:hAnsi="Times New Roman" w:cs="Times New Roman"/>
          <w:sz w:val="28"/>
          <w:szCs w:val="28"/>
        </w:rPr>
        <w:t xml:space="preserve">Утвердить Методику планирования бюджетных ассигнований бюджета муниципального округа </w:t>
      </w:r>
      <w:r w:rsidR="00D65D70">
        <w:rPr>
          <w:rFonts w:ascii="Times New Roman" w:hAnsi="Times New Roman" w:cs="Times New Roman"/>
          <w:sz w:val="28"/>
          <w:szCs w:val="28"/>
        </w:rPr>
        <w:t>Останкинский</w:t>
      </w:r>
      <w:r w:rsidR="00D65D70" w:rsidRPr="0060293D">
        <w:rPr>
          <w:rFonts w:ascii="Times New Roman" w:hAnsi="Times New Roman" w:cs="Times New Roman"/>
          <w:sz w:val="28"/>
          <w:szCs w:val="28"/>
        </w:rPr>
        <w:t xml:space="preserve"> </w:t>
      </w:r>
      <w:r w:rsidRPr="0060293D"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635F0031" w14:textId="0F52B82E" w:rsidR="00F76EEB" w:rsidRDefault="00F76EEB" w:rsidP="00E06472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93D" w:rsidRPr="00F76EEB">
        <w:rPr>
          <w:rFonts w:ascii="Times New Roman" w:hAnsi="Times New Roman" w:cs="Times New Roman"/>
          <w:sz w:val="28"/>
          <w:szCs w:val="28"/>
        </w:rPr>
        <w:t>3. </w:t>
      </w:r>
      <w:r w:rsidRPr="00F76EEB">
        <w:rPr>
          <w:rFonts w:ascii="Times New Roman" w:hAnsi="Times New Roman" w:cs="Times New Roman"/>
          <w:sz w:val="28"/>
        </w:rPr>
        <w:t>Настоящее</w:t>
      </w:r>
      <w:r w:rsidRPr="00F76EEB">
        <w:rPr>
          <w:rFonts w:ascii="Times New Roman" w:hAnsi="Times New Roman" w:cs="Times New Roman"/>
          <w:spacing w:val="-3"/>
          <w:sz w:val="28"/>
        </w:rPr>
        <w:t xml:space="preserve"> </w:t>
      </w:r>
      <w:r w:rsidRPr="00F76EEB">
        <w:rPr>
          <w:rFonts w:ascii="Times New Roman" w:hAnsi="Times New Roman" w:cs="Times New Roman"/>
          <w:sz w:val="28"/>
        </w:rPr>
        <w:t>постановление вступает</w:t>
      </w:r>
      <w:r w:rsidRPr="00F76EEB">
        <w:rPr>
          <w:rFonts w:ascii="Times New Roman" w:hAnsi="Times New Roman" w:cs="Times New Roman"/>
          <w:spacing w:val="-2"/>
          <w:sz w:val="28"/>
        </w:rPr>
        <w:t xml:space="preserve"> </w:t>
      </w:r>
      <w:r w:rsidRPr="00F76EEB">
        <w:rPr>
          <w:rFonts w:ascii="Times New Roman" w:hAnsi="Times New Roman" w:cs="Times New Roman"/>
          <w:sz w:val="28"/>
        </w:rPr>
        <w:t>в</w:t>
      </w:r>
      <w:r w:rsidRPr="00F76EEB">
        <w:rPr>
          <w:rFonts w:ascii="Times New Roman" w:hAnsi="Times New Roman" w:cs="Times New Roman"/>
          <w:spacing w:val="-6"/>
          <w:sz w:val="28"/>
        </w:rPr>
        <w:t xml:space="preserve"> </w:t>
      </w:r>
      <w:r w:rsidRPr="00F76EEB">
        <w:rPr>
          <w:rFonts w:ascii="Times New Roman" w:hAnsi="Times New Roman" w:cs="Times New Roman"/>
          <w:sz w:val="28"/>
        </w:rPr>
        <w:t>силу</w:t>
      </w:r>
      <w:r w:rsidRPr="00F76EEB">
        <w:rPr>
          <w:rFonts w:ascii="Times New Roman" w:hAnsi="Times New Roman" w:cs="Times New Roman"/>
          <w:spacing w:val="-5"/>
          <w:sz w:val="28"/>
        </w:rPr>
        <w:t xml:space="preserve"> </w:t>
      </w:r>
      <w:r w:rsidRPr="00F76EEB">
        <w:rPr>
          <w:rFonts w:ascii="Times New Roman" w:hAnsi="Times New Roman" w:cs="Times New Roman"/>
          <w:sz w:val="28"/>
        </w:rPr>
        <w:t>со</w:t>
      </w:r>
      <w:r w:rsidRPr="00F76EEB">
        <w:rPr>
          <w:rFonts w:ascii="Times New Roman" w:hAnsi="Times New Roman" w:cs="Times New Roman"/>
          <w:spacing w:val="-2"/>
          <w:sz w:val="28"/>
        </w:rPr>
        <w:t xml:space="preserve"> </w:t>
      </w:r>
      <w:r w:rsidRPr="00F76EEB">
        <w:rPr>
          <w:rFonts w:ascii="Times New Roman" w:hAnsi="Times New Roman" w:cs="Times New Roman"/>
          <w:sz w:val="28"/>
        </w:rPr>
        <w:t>дня</w:t>
      </w:r>
      <w:r w:rsidRPr="00F76EEB">
        <w:rPr>
          <w:rFonts w:ascii="Times New Roman" w:hAnsi="Times New Roman" w:cs="Times New Roman"/>
          <w:spacing w:val="-2"/>
          <w:sz w:val="28"/>
        </w:rPr>
        <w:t xml:space="preserve"> </w:t>
      </w:r>
      <w:r w:rsidRPr="00F76EEB">
        <w:rPr>
          <w:rFonts w:ascii="Times New Roman" w:hAnsi="Times New Roman" w:cs="Times New Roman"/>
          <w:sz w:val="28"/>
        </w:rPr>
        <w:t>его</w:t>
      </w:r>
      <w:r w:rsidRPr="00F76EEB">
        <w:rPr>
          <w:rFonts w:ascii="Times New Roman" w:hAnsi="Times New Roman" w:cs="Times New Roman"/>
          <w:spacing w:val="-1"/>
          <w:sz w:val="28"/>
        </w:rPr>
        <w:t xml:space="preserve"> </w:t>
      </w:r>
      <w:r w:rsidRPr="00F76EEB">
        <w:rPr>
          <w:rFonts w:ascii="Times New Roman" w:hAnsi="Times New Roman" w:cs="Times New Roman"/>
          <w:sz w:val="28"/>
        </w:rPr>
        <w:t>принятия.</w:t>
      </w:r>
    </w:p>
    <w:p w14:paraId="06AD0943" w14:textId="0D56BAF1" w:rsidR="00E06472" w:rsidRPr="00E06472" w:rsidRDefault="00E06472" w:rsidP="00E06472">
      <w:pPr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647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</w:t>
      </w:r>
      <w:r w:rsidR="00474E7A">
        <w:rPr>
          <w:rFonts w:ascii="Times New Roman" w:hAnsi="Times New Roman" w:cs="Times New Roman"/>
          <w:sz w:val="28"/>
          <w:szCs w:val="28"/>
        </w:rPr>
        <w:t>Московский м</w:t>
      </w:r>
      <w:r w:rsidRPr="00E06472">
        <w:rPr>
          <w:rFonts w:ascii="Times New Roman" w:hAnsi="Times New Roman" w:cs="Times New Roman"/>
          <w:sz w:val="28"/>
          <w:szCs w:val="28"/>
        </w:rPr>
        <w:t>униципальный вестник» и на официальном сайте муниципального округа Останкинский.</w:t>
      </w:r>
    </w:p>
    <w:p w14:paraId="3139E95B" w14:textId="1255D3B5" w:rsidR="0060293D" w:rsidRPr="0060293D" w:rsidRDefault="00E06472" w:rsidP="00E0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93D">
        <w:rPr>
          <w:rFonts w:ascii="Times New Roman" w:hAnsi="Times New Roman" w:cs="Times New Roman"/>
          <w:sz w:val="28"/>
          <w:szCs w:val="28"/>
        </w:rPr>
        <w:t>. </w:t>
      </w:r>
      <w:r w:rsidR="00D65D70">
        <w:rPr>
          <w:rFonts w:ascii="Times New Roman" w:hAnsi="Times New Roman" w:cs="Times New Roman"/>
          <w:sz w:val="28"/>
          <w:szCs w:val="28"/>
        </w:rPr>
        <w:t>К</w:t>
      </w:r>
      <w:r w:rsidR="00D65D70" w:rsidRPr="0060293D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D65D70">
        <w:rPr>
          <w:rFonts w:ascii="Times New Roman" w:hAnsi="Times New Roman" w:cs="Times New Roman"/>
          <w:sz w:val="28"/>
          <w:szCs w:val="28"/>
        </w:rPr>
        <w:t>в</w:t>
      </w:r>
      <w:r w:rsidR="00D65D70" w:rsidRPr="0060293D">
        <w:rPr>
          <w:rFonts w:ascii="Times New Roman" w:hAnsi="Times New Roman" w:cs="Times New Roman"/>
          <w:sz w:val="28"/>
          <w:szCs w:val="28"/>
        </w:rPr>
        <w:t>озложить</w:t>
      </w:r>
      <w:r w:rsidR="00D65D70">
        <w:rPr>
          <w:rFonts w:ascii="Times New Roman" w:hAnsi="Times New Roman" w:cs="Times New Roman"/>
          <w:sz w:val="28"/>
          <w:szCs w:val="28"/>
        </w:rPr>
        <w:t xml:space="preserve"> на </w:t>
      </w:r>
      <w:r w:rsidR="0060293D">
        <w:rPr>
          <w:rFonts w:ascii="Times New Roman" w:hAnsi="Times New Roman" w:cs="Times New Roman"/>
          <w:sz w:val="28"/>
          <w:szCs w:val="28"/>
        </w:rPr>
        <w:t>главу</w:t>
      </w:r>
      <w:r w:rsidR="0060293D" w:rsidRPr="00602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D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Останкинский </w:t>
      </w:r>
      <w:r w:rsidR="00D65D70">
        <w:rPr>
          <w:rFonts w:ascii="Times New Roman" w:hAnsi="Times New Roman" w:cs="Times New Roman"/>
          <w:bCs/>
          <w:sz w:val="28"/>
          <w:szCs w:val="28"/>
        </w:rPr>
        <w:t>О</w:t>
      </w:r>
      <w:r w:rsidR="0060293D" w:rsidRPr="0060293D">
        <w:rPr>
          <w:rFonts w:ascii="Times New Roman" w:hAnsi="Times New Roman" w:cs="Times New Roman"/>
          <w:bCs/>
          <w:sz w:val="28"/>
          <w:szCs w:val="28"/>
        </w:rPr>
        <w:t>.</w:t>
      </w:r>
      <w:r w:rsidR="00D65D70">
        <w:rPr>
          <w:rFonts w:ascii="Times New Roman" w:hAnsi="Times New Roman" w:cs="Times New Roman"/>
          <w:bCs/>
          <w:sz w:val="28"/>
          <w:szCs w:val="28"/>
        </w:rPr>
        <w:t>В</w:t>
      </w:r>
      <w:r w:rsidR="0060293D" w:rsidRPr="0060293D">
        <w:rPr>
          <w:rFonts w:ascii="Times New Roman" w:hAnsi="Times New Roman" w:cs="Times New Roman"/>
          <w:bCs/>
          <w:sz w:val="28"/>
          <w:szCs w:val="28"/>
        </w:rPr>
        <w:t>.</w:t>
      </w:r>
      <w:r w:rsidR="00D65D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5D70">
        <w:rPr>
          <w:rFonts w:ascii="Times New Roman" w:hAnsi="Times New Roman" w:cs="Times New Roman"/>
          <w:bCs/>
          <w:sz w:val="28"/>
          <w:szCs w:val="28"/>
        </w:rPr>
        <w:t>Голембу</w:t>
      </w:r>
      <w:proofErr w:type="spellEnd"/>
      <w:r w:rsidR="0060293D" w:rsidRPr="006029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BA086D" w14:textId="77777777" w:rsidR="0060293D" w:rsidRPr="0060293D" w:rsidRDefault="0060293D" w:rsidP="0060293D">
      <w:pPr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 </w:t>
      </w:r>
    </w:p>
    <w:p w14:paraId="1CE1F233" w14:textId="750673C3" w:rsidR="0060293D" w:rsidRPr="0060293D" w:rsidRDefault="0060293D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Hlk136436580"/>
      <w:r w:rsidRPr="006029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65D7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231555A3" w14:textId="6FF25A07" w:rsidR="0060293D" w:rsidRDefault="003A10B5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65D70">
        <w:rPr>
          <w:rFonts w:ascii="Times New Roman" w:hAnsi="Times New Roman" w:cs="Times New Roman"/>
          <w:b/>
          <w:sz w:val="28"/>
          <w:szCs w:val="28"/>
        </w:rPr>
        <w:t xml:space="preserve">униципального округа </w:t>
      </w:r>
      <w:r w:rsidR="00E06472">
        <w:rPr>
          <w:rFonts w:ascii="Times New Roman" w:hAnsi="Times New Roman" w:cs="Times New Roman"/>
          <w:b/>
          <w:sz w:val="28"/>
          <w:szCs w:val="28"/>
        </w:rPr>
        <w:t>О</w:t>
      </w:r>
      <w:r w:rsidR="00D65D70">
        <w:rPr>
          <w:rFonts w:ascii="Times New Roman" w:hAnsi="Times New Roman" w:cs="Times New Roman"/>
          <w:b/>
          <w:sz w:val="28"/>
          <w:szCs w:val="28"/>
        </w:rPr>
        <w:t>станкинский</w:t>
      </w:r>
      <w:r w:rsidR="0060293D" w:rsidRPr="0060293D">
        <w:rPr>
          <w:rFonts w:ascii="Times New Roman" w:hAnsi="Times New Roman" w:cs="Times New Roman"/>
          <w:b/>
          <w:sz w:val="28"/>
          <w:szCs w:val="28"/>
        </w:rPr>
        <w:t xml:space="preserve">                                               </w:t>
      </w:r>
      <w:r w:rsidR="00E064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293D" w:rsidRPr="0060293D">
        <w:rPr>
          <w:rFonts w:ascii="Times New Roman" w:hAnsi="Times New Roman" w:cs="Times New Roman"/>
          <w:b/>
          <w:sz w:val="28"/>
          <w:szCs w:val="28"/>
        </w:rPr>
        <w:t>        </w:t>
      </w:r>
      <w:r w:rsidR="00D65D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93D" w:rsidRPr="0060293D">
        <w:rPr>
          <w:rFonts w:ascii="Times New Roman" w:hAnsi="Times New Roman" w:cs="Times New Roman"/>
          <w:b/>
          <w:sz w:val="28"/>
          <w:szCs w:val="28"/>
        </w:rPr>
        <w:t> </w:t>
      </w:r>
      <w:r w:rsidR="00E064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0293D" w:rsidRPr="0060293D">
        <w:rPr>
          <w:rFonts w:ascii="Times New Roman" w:hAnsi="Times New Roman" w:cs="Times New Roman"/>
          <w:b/>
          <w:sz w:val="28"/>
          <w:szCs w:val="28"/>
        </w:rPr>
        <w:t xml:space="preserve">          </w:t>
      </w:r>
      <w:r w:rsidR="00D65D70">
        <w:rPr>
          <w:rFonts w:ascii="Times New Roman" w:hAnsi="Times New Roman" w:cs="Times New Roman"/>
          <w:b/>
          <w:sz w:val="28"/>
          <w:szCs w:val="28"/>
        </w:rPr>
        <w:t>О</w:t>
      </w:r>
      <w:r w:rsidR="0060293D" w:rsidRPr="00582FE1">
        <w:rPr>
          <w:rFonts w:ascii="Times New Roman" w:hAnsi="Times New Roman" w:cs="Times New Roman"/>
          <w:b/>
          <w:sz w:val="28"/>
          <w:szCs w:val="28"/>
        </w:rPr>
        <w:t>.</w:t>
      </w:r>
      <w:r w:rsidR="00D65D70">
        <w:rPr>
          <w:rFonts w:ascii="Times New Roman" w:hAnsi="Times New Roman" w:cs="Times New Roman"/>
          <w:b/>
          <w:sz w:val="28"/>
          <w:szCs w:val="28"/>
        </w:rPr>
        <w:t>В</w:t>
      </w:r>
      <w:r w:rsidR="0060293D" w:rsidRPr="00582FE1">
        <w:rPr>
          <w:rFonts w:ascii="Times New Roman" w:hAnsi="Times New Roman" w:cs="Times New Roman"/>
          <w:b/>
          <w:sz w:val="28"/>
          <w:szCs w:val="28"/>
        </w:rPr>
        <w:t>.</w:t>
      </w:r>
      <w:r w:rsidR="00D65D70">
        <w:rPr>
          <w:rFonts w:ascii="Times New Roman" w:hAnsi="Times New Roman" w:cs="Times New Roman"/>
          <w:b/>
          <w:sz w:val="28"/>
          <w:szCs w:val="28"/>
        </w:rPr>
        <w:t xml:space="preserve"> Големба</w:t>
      </w:r>
    </w:p>
    <w:bookmarkEnd w:id="0"/>
    <w:p w14:paraId="04831028" w14:textId="77777777" w:rsidR="00582FE1" w:rsidRDefault="00582FE1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30F7C04" w14:textId="77777777" w:rsidR="00582FE1" w:rsidRDefault="00582FE1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41562BE" w14:textId="77777777" w:rsidR="00582FE1" w:rsidRDefault="00582FE1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37A0330" w14:textId="77777777" w:rsidR="00582FE1" w:rsidRDefault="00582FE1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AD9457F" w14:textId="77777777" w:rsidR="00582FE1" w:rsidRDefault="00582FE1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C4BD2C1" w14:textId="77777777" w:rsidR="00582FE1" w:rsidRDefault="00582FE1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3E12A1A" w14:textId="77777777" w:rsidR="00582FE1" w:rsidRDefault="00582FE1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019082D" w14:textId="7B3ABC33" w:rsidR="00582FE1" w:rsidRDefault="00582FE1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752EF29" w14:textId="63ADAA78" w:rsidR="00474E7A" w:rsidRDefault="00474E7A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871AEBD" w14:textId="5C4946C6" w:rsidR="00474E7A" w:rsidRDefault="00474E7A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22D0A07" w14:textId="77777777" w:rsidR="00474E7A" w:rsidRDefault="00474E7A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B5B934B" w14:textId="28869C09" w:rsidR="00582FE1" w:rsidRDefault="00582FE1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F1CC51C" w14:textId="77777777" w:rsidR="006A5587" w:rsidRDefault="006A5587" w:rsidP="00602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284F452" w14:textId="263F31BC" w:rsidR="00582FE1" w:rsidRPr="00E06472" w:rsidRDefault="0060293D" w:rsidP="00E06472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E064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582FE1" w:rsidRPr="00E064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3E3364F7" w14:textId="3EAF338D" w:rsidR="00E06472" w:rsidRDefault="0060293D" w:rsidP="00E06472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bookmarkStart w:id="1" w:name="_Hlk136434373"/>
      <w:r w:rsidRPr="00E0647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A7225" w:rsidRPr="00E06472">
        <w:rPr>
          <w:rFonts w:ascii="Times New Roman" w:hAnsi="Times New Roman" w:cs="Times New Roman"/>
          <w:sz w:val="24"/>
          <w:szCs w:val="24"/>
        </w:rPr>
        <w:t>администрации</w:t>
      </w:r>
      <w:r w:rsidRPr="00E06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DC0BD" w14:textId="628FB584" w:rsidR="00582FE1" w:rsidRPr="00E06472" w:rsidRDefault="0060293D" w:rsidP="00E06472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E064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7225" w:rsidRPr="00E06472">
        <w:rPr>
          <w:rFonts w:ascii="Times New Roman" w:hAnsi="Times New Roman" w:cs="Times New Roman"/>
          <w:sz w:val="24"/>
          <w:szCs w:val="24"/>
        </w:rPr>
        <w:t xml:space="preserve"> Останкинский</w:t>
      </w:r>
      <w:r w:rsidRPr="00E064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0BE91959" w14:textId="77777777" w:rsidR="0060293D" w:rsidRPr="00E06472" w:rsidRDefault="0060293D" w:rsidP="00E06472">
      <w:pPr>
        <w:ind w:left="5664"/>
        <w:rPr>
          <w:rFonts w:ascii="Times New Roman" w:hAnsi="Times New Roman" w:cs="Times New Roman"/>
          <w:sz w:val="24"/>
          <w:szCs w:val="24"/>
        </w:rPr>
      </w:pPr>
      <w:r w:rsidRPr="00E06472">
        <w:rPr>
          <w:rFonts w:ascii="Times New Roman" w:hAnsi="Times New Roman" w:cs="Times New Roman"/>
          <w:sz w:val="24"/>
          <w:szCs w:val="24"/>
        </w:rPr>
        <w:t xml:space="preserve">от </w:t>
      </w:r>
      <w:r w:rsidR="00582FE1" w:rsidRPr="00E06472">
        <w:rPr>
          <w:rFonts w:ascii="Times New Roman" w:hAnsi="Times New Roman" w:cs="Times New Roman"/>
          <w:sz w:val="24"/>
          <w:szCs w:val="24"/>
        </w:rPr>
        <w:t>____________   № ______</w:t>
      </w:r>
    </w:p>
    <w:p w14:paraId="087E2298" w14:textId="77777777" w:rsidR="0060293D" w:rsidRPr="0060293D" w:rsidRDefault="0060293D" w:rsidP="0060293D">
      <w:pPr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 </w:t>
      </w:r>
    </w:p>
    <w:p w14:paraId="2BAEC0CA" w14:textId="77777777" w:rsidR="006A5587" w:rsidRDefault="0060293D" w:rsidP="006A5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93D">
        <w:rPr>
          <w:rFonts w:ascii="Times New Roman" w:hAnsi="Times New Roman" w:cs="Times New Roman"/>
          <w:b/>
          <w:bCs/>
          <w:sz w:val="28"/>
          <w:szCs w:val="28"/>
        </w:rPr>
        <w:t>Порядок планирования бюджетных ассигнований</w:t>
      </w:r>
    </w:p>
    <w:p w14:paraId="6A01E656" w14:textId="4CA9DDCC" w:rsidR="0060293D" w:rsidRPr="0060293D" w:rsidRDefault="0060293D" w:rsidP="006A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="000A7225">
        <w:rPr>
          <w:rFonts w:ascii="Times New Roman" w:hAnsi="Times New Roman" w:cs="Times New Roman"/>
          <w:b/>
          <w:bCs/>
          <w:sz w:val="28"/>
          <w:szCs w:val="28"/>
        </w:rPr>
        <w:t>Останкинский</w:t>
      </w:r>
      <w:r w:rsidRPr="00602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EE73E1" w14:textId="77777777" w:rsidR="0060293D" w:rsidRPr="0060293D" w:rsidRDefault="0060293D" w:rsidP="0060293D">
      <w:pPr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7E05FD9" w14:textId="15D4AB9F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Настоящий Порядок планирования бюджетных ассигнований муниципального округа </w:t>
      </w:r>
      <w:r w:rsidR="000A7225">
        <w:rPr>
          <w:rFonts w:ascii="Times New Roman" w:hAnsi="Times New Roman" w:cs="Times New Roman"/>
          <w:sz w:val="28"/>
          <w:szCs w:val="28"/>
        </w:rPr>
        <w:t>Останкинский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(далее — муниципальный округ) на очередной финансовый год и плановый период разработан в соответствии со статьей 174.2 Бюджетного кодекса Российской Федерации.</w:t>
      </w:r>
    </w:p>
    <w:p w14:paraId="45C9CAE5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При формировании бюджета муниципального округа необходимо руководствоваться следующими основными подходами:</w:t>
      </w:r>
    </w:p>
    <w:p w14:paraId="69797C78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Исходными данными для формирования предельных показателей расходов бюджета муниципального округа на очередной финансовый год и на плановый период являются нормативы обеспечения расходных обязательств, для определения минимальных расходов бюджета муниципального округа, принятые проектом бюджета города Москвы;</w:t>
      </w:r>
    </w:p>
    <w:p w14:paraId="74A8FA28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 Расходы, подлежащие индексации, рассчитываются с учетом индекса потребительских цен (уровня инфляции), установленного прогнозом социально-экономического развития.</w:t>
      </w:r>
    </w:p>
    <w:p w14:paraId="1191C652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осуществляется Главным распорядителем бюджетных средств в соответствии с Методикой планирования бюджетных ассигнований бюджета муниципального округа (далее - Методика).</w:t>
      </w:r>
    </w:p>
    <w:p w14:paraId="2071FFF2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бюджета муниципального округа осуществляют формирование плана-графика закупок товаров, работ, услуг для обеспечения нужд муниципального округа (далее — план-график) в соответствии с Федеральным законом от 05.04.2013 N2 44-ФЗ «О контрактной системе в сфере закупок товаров, работ, услуг для обеспечения государственных и муниципальных нужд».</w:t>
      </w:r>
    </w:p>
    <w:p w14:paraId="5074BDAE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При обосновании предельных расходов бюджетных средств муниципального округа Главный распорядитель бюджетных средств должен исходить из необходимости достижения заданных результатов с использованием наименьшего объема средств (экономности) и (или) достижения наилучших результатов с использованием определенного объема средств.</w:t>
      </w:r>
    </w:p>
    <w:p w14:paraId="299DA317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9EE6181" wp14:editId="591F741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7150" cy="28575"/>
                <wp:effectExtent l="0" t="0" r="0" b="0"/>
                <wp:wrapSquare wrapText="bothSides"/>
                <wp:docPr id="2" name="Прямоугольник 2" descr="C:\Users\PROFES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383B2542" id="Прямоугольник 2" o:spid="_x0000_s1026" style="position:absolute;margin-left:0;margin-top:0;width:4.5pt;height:2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0293D">
        <w:rPr>
          <w:rFonts w:ascii="Times New Roman" w:hAnsi="Times New Roman" w:cs="Times New Roman"/>
          <w:sz w:val="28"/>
          <w:szCs w:val="28"/>
        </w:rPr>
        <w:t>В приоритетном порядке за счет доведенного предельного объема бюджетных ассигнований обосновываются первоочередные расходы заработная плата с начислениями на нее, публичные нормативные обязательства и меры социальной поддержки, оплата коммунальных услуг и другие расходы.</w:t>
      </w:r>
    </w:p>
    <w:p w14:paraId="1F866BE5" w14:textId="77777777" w:rsidR="0060293D" w:rsidRDefault="0060293D" w:rsidP="00B25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 </w:t>
      </w:r>
    </w:p>
    <w:p w14:paraId="02E5EF0F" w14:textId="77777777" w:rsidR="00582FE1" w:rsidRDefault="00582FE1" w:rsidP="0060293D">
      <w:pPr>
        <w:rPr>
          <w:rFonts w:ascii="Times New Roman" w:hAnsi="Times New Roman" w:cs="Times New Roman"/>
          <w:sz w:val="28"/>
          <w:szCs w:val="28"/>
        </w:rPr>
      </w:pPr>
    </w:p>
    <w:p w14:paraId="4A10D523" w14:textId="7A48F8ED" w:rsidR="00582FE1" w:rsidRDefault="00582FE1" w:rsidP="0060293D">
      <w:pPr>
        <w:rPr>
          <w:rFonts w:ascii="Times New Roman" w:hAnsi="Times New Roman" w:cs="Times New Roman"/>
          <w:sz w:val="28"/>
          <w:szCs w:val="28"/>
        </w:rPr>
      </w:pPr>
    </w:p>
    <w:p w14:paraId="5C829029" w14:textId="77777777" w:rsidR="006A5587" w:rsidRDefault="006A5587" w:rsidP="0060293D">
      <w:pPr>
        <w:rPr>
          <w:rFonts w:ascii="Times New Roman" w:hAnsi="Times New Roman" w:cs="Times New Roman"/>
          <w:sz w:val="28"/>
          <w:szCs w:val="28"/>
        </w:rPr>
      </w:pPr>
    </w:p>
    <w:p w14:paraId="21280ED4" w14:textId="77777777" w:rsidR="005B419D" w:rsidRDefault="005B419D" w:rsidP="00E06472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14:paraId="22787715" w14:textId="77777777" w:rsidR="005B419D" w:rsidRDefault="005B419D" w:rsidP="00E06472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14:paraId="55BC7E0F" w14:textId="18CD9922" w:rsidR="00582FE1" w:rsidRPr="00E06472" w:rsidRDefault="0060293D" w:rsidP="00E06472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E06472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F17EC22" w14:textId="39D0B5B0" w:rsidR="000A7225" w:rsidRPr="00E06472" w:rsidRDefault="000A7225" w:rsidP="00E06472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E0647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93ACC76" w14:textId="25BE42DD" w:rsidR="0060293D" w:rsidRPr="00E06472" w:rsidRDefault="000A7225" w:rsidP="00E06472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E06472">
        <w:rPr>
          <w:rFonts w:ascii="Times New Roman" w:hAnsi="Times New Roman" w:cs="Times New Roman"/>
          <w:sz w:val="24"/>
          <w:szCs w:val="24"/>
        </w:rPr>
        <w:t>муниципального округа Останкинский</w:t>
      </w:r>
    </w:p>
    <w:p w14:paraId="4FC29ABD" w14:textId="77777777" w:rsidR="0060293D" w:rsidRPr="00E06472" w:rsidRDefault="0060293D" w:rsidP="00E06472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E06472">
        <w:rPr>
          <w:rFonts w:ascii="Times New Roman" w:hAnsi="Times New Roman" w:cs="Times New Roman"/>
          <w:sz w:val="24"/>
          <w:szCs w:val="24"/>
        </w:rPr>
        <w:t xml:space="preserve">от </w:t>
      </w:r>
      <w:r w:rsidR="00582FE1" w:rsidRPr="00E06472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582FE1" w:rsidRPr="00E06472">
        <w:rPr>
          <w:rFonts w:ascii="Times New Roman" w:hAnsi="Times New Roman" w:cs="Times New Roman"/>
          <w:sz w:val="24"/>
          <w:szCs w:val="24"/>
        </w:rPr>
        <w:t>_  №</w:t>
      </w:r>
      <w:proofErr w:type="gramEnd"/>
      <w:r w:rsidR="00582FE1" w:rsidRPr="00E06472">
        <w:rPr>
          <w:rFonts w:ascii="Times New Roman" w:hAnsi="Times New Roman" w:cs="Times New Roman"/>
          <w:sz w:val="24"/>
          <w:szCs w:val="24"/>
        </w:rPr>
        <w:t>_______</w:t>
      </w:r>
    </w:p>
    <w:p w14:paraId="77B7369F" w14:textId="77777777" w:rsidR="0060293D" w:rsidRPr="0060293D" w:rsidRDefault="0060293D" w:rsidP="0060293D">
      <w:pPr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 </w:t>
      </w:r>
    </w:p>
    <w:p w14:paraId="4AB77C87" w14:textId="77777777" w:rsidR="0060293D" w:rsidRPr="00582FE1" w:rsidRDefault="0060293D" w:rsidP="00582F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E1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7C31302A" w14:textId="2E24116C" w:rsidR="0060293D" w:rsidRPr="00582FE1" w:rsidRDefault="0060293D" w:rsidP="00582F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E1">
        <w:rPr>
          <w:rFonts w:ascii="Times New Roman" w:hAnsi="Times New Roman" w:cs="Times New Roman"/>
          <w:b/>
          <w:sz w:val="28"/>
          <w:szCs w:val="28"/>
        </w:rPr>
        <w:t xml:space="preserve">планирования бюджетных ассигнований бюджета муниципального округа </w:t>
      </w:r>
      <w:r w:rsidR="000A7225">
        <w:rPr>
          <w:rFonts w:ascii="Times New Roman" w:hAnsi="Times New Roman" w:cs="Times New Roman"/>
          <w:b/>
          <w:sz w:val="28"/>
          <w:szCs w:val="28"/>
        </w:rPr>
        <w:t>Останкинский</w:t>
      </w:r>
    </w:p>
    <w:p w14:paraId="0611B565" w14:textId="77777777" w:rsidR="0060293D" w:rsidRPr="0060293D" w:rsidRDefault="0060293D" w:rsidP="0060293D">
      <w:pPr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0689A29" w14:textId="51A3C396" w:rsid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 xml:space="preserve">Методика планирования бюджетных ассигнований бюджета муниципального округа </w:t>
      </w:r>
      <w:r w:rsidR="000A7225">
        <w:rPr>
          <w:rFonts w:ascii="Times New Roman" w:hAnsi="Times New Roman" w:cs="Times New Roman"/>
          <w:sz w:val="28"/>
          <w:szCs w:val="28"/>
        </w:rPr>
        <w:t>Останкинский</w:t>
      </w:r>
      <w:r w:rsidRPr="0060293D">
        <w:rPr>
          <w:rFonts w:ascii="Times New Roman" w:hAnsi="Times New Roman" w:cs="Times New Roman"/>
          <w:sz w:val="28"/>
          <w:szCs w:val="28"/>
        </w:rPr>
        <w:t xml:space="preserve"> (далее — Методика) разработана в соответствии со стать</w:t>
      </w:r>
      <w:r w:rsidR="00751BBC">
        <w:rPr>
          <w:rFonts w:ascii="Times New Roman" w:hAnsi="Times New Roman" w:cs="Times New Roman"/>
          <w:sz w:val="28"/>
          <w:szCs w:val="28"/>
        </w:rPr>
        <w:t>ями 9 и</w:t>
      </w:r>
      <w:r w:rsidRPr="0060293D">
        <w:rPr>
          <w:rFonts w:ascii="Times New Roman" w:hAnsi="Times New Roman" w:cs="Times New Roman"/>
          <w:sz w:val="28"/>
          <w:szCs w:val="28"/>
        </w:rPr>
        <w:t xml:space="preserve"> 174.2 Бюджетного кодекса Российской Федерации и определяет методы расчета планового объема бюджетных ассигнований бюджета муниципального округа </w:t>
      </w:r>
      <w:r w:rsidR="00751BBC">
        <w:rPr>
          <w:rFonts w:ascii="Times New Roman" w:hAnsi="Times New Roman" w:cs="Times New Roman"/>
          <w:sz w:val="28"/>
          <w:szCs w:val="28"/>
        </w:rPr>
        <w:t>Останкинский</w:t>
      </w:r>
      <w:r w:rsidRPr="00582FE1">
        <w:rPr>
          <w:rFonts w:ascii="Times New Roman" w:hAnsi="Times New Roman" w:cs="Times New Roman"/>
          <w:sz w:val="28"/>
          <w:szCs w:val="28"/>
        </w:rPr>
        <w:t xml:space="preserve"> </w:t>
      </w:r>
      <w:r w:rsidRPr="0060293D">
        <w:rPr>
          <w:rFonts w:ascii="Times New Roman" w:hAnsi="Times New Roman" w:cs="Times New Roman"/>
          <w:sz w:val="28"/>
          <w:szCs w:val="28"/>
        </w:rPr>
        <w:t>(далее- муниципального округа) в целях обеспечения требований к формированию расходов на очередной финансовый год и плановый период.</w:t>
      </w:r>
    </w:p>
    <w:p w14:paraId="354F849B" w14:textId="77777777" w:rsidR="00B25597" w:rsidRPr="0060293D" w:rsidRDefault="00B25597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F191E" w14:textId="1D0630B4" w:rsidR="0060293D" w:rsidRDefault="0060293D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BB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51BBC">
        <w:rPr>
          <w:rFonts w:ascii="Times New Roman" w:hAnsi="Times New Roman" w:cs="Times New Roman"/>
          <w:sz w:val="28"/>
          <w:szCs w:val="28"/>
        </w:rPr>
        <w:t xml:space="preserve"> </w:t>
      </w:r>
      <w:r w:rsidRPr="0060293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B7EC8B4" w14:textId="77777777" w:rsidR="00B25597" w:rsidRPr="0060293D" w:rsidRDefault="00B25597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A3886A" w14:textId="77777777" w:rsidR="0060293D" w:rsidRPr="00582FE1" w:rsidRDefault="00582FE1" w:rsidP="00B255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FE1">
        <w:rPr>
          <w:rFonts w:ascii="Times New Roman" w:hAnsi="Times New Roman" w:cs="Times New Roman"/>
          <w:sz w:val="28"/>
          <w:szCs w:val="28"/>
        </w:rPr>
        <w:t>1.1.</w:t>
      </w:r>
      <w:r>
        <w:t> </w:t>
      </w:r>
      <w:r w:rsidR="0060293D" w:rsidRPr="0060293D">
        <w:t xml:space="preserve"> </w:t>
      </w:r>
      <w:r w:rsidR="0060293D" w:rsidRPr="00582FE1">
        <w:rPr>
          <w:rFonts w:ascii="Times New Roman" w:hAnsi="Times New Roman" w:cs="Times New Roman"/>
          <w:sz w:val="28"/>
          <w:szCs w:val="28"/>
        </w:rPr>
        <w:t>В настоящей Методике используются следующие понятия и термины:</w:t>
      </w:r>
    </w:p>
    <w:p w14:paraId="5EB50F5E" w14:textId="77777777" w:rsidR="0060293D" w:rsidRPr="00582FE1" w:rsidRDefault="0060293D" w:rsidP="00B255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FE1">
        <w:rPr>
          <w:rFonts w:ascii="Times New Roman" w:hAnsi="Times New Roman" w:cs="Times New Roman"/>
          <w:sz w:val="28"/>
          <w:szCs w:val="28"/>
        </w:rPr>
        <w:t>- отчетный финансовый год - год, предшествующий текущему финансовому году;</w:t>
      </w:r>
    </w:p>
    <w:p w14:paraId="631B6037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- текущий финансовый год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14:paraId="2C46FA5E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- очередной финансовый год - год, следующий за текущим финансовым годом; плановый период два финансовых года, следующие за очередным финансовым годом.</w:t>
      </w:r>
    </w:p>
    <w:p w14:paraId="39FFC091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Другие понятия и термины, применяемые в настоящей Методике, используются в соответствии с понятиями и терминами, определенными Бюджетным кодексом Российской Федерации.</w:t>
      </w:r>
    </w:p>
    <w:p w14:paraId="238B3B0B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0293D" w:rsidRPr="0060293D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2F64C999" w14:textId="77777777" w:rsid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учитываются расходы, текущего финансового года.</w:t>
      </w:r>
    </w:p>
    <w:p w14:paraId="6DB97702" w14:textId="77777777" w:rsidR="00B25597" w:rsidRPr="0060293D" w:rsidRDefault="00B25597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96B9B0" w14:textId="1CA900B1" w:rsidR="0060293D" w:rsidRDefault="00582FE1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BBC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60293D" w:rsidRPr="0060293D">
        <w:rPr>
          <w:rFonts w:ascii="Times New Roman" w:hAnsi="Times New Roman" w:cs="Times New Roman"/>
          <w:b/>
          <w:bCs/>
          <w:sz w:val="28"/>
          <w:szCs w:val="28"/>
        </w:rPr>
        <w:t>Методы планирования бюджетных ассигнований</w:t>
      </w:r>
    </w:p>
    <w:p w14:paraId="3FE13F98" w14:textId="77777777" w:rsidR="00B25597" w:rsidRPr="0060293D" w:rsidRDefault="00B25597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5E7D3D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может осуществляться с применением следующих методов: нормативного, планового, метода индексации и иных методов.</w:t>
      </w:r>
    </w:p>
    <w:p w14:paraId="18F76102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Под </w:t>
      </w:r>
      <w:r w:rsidRPr="0060293D">
        <w:rPr>
          <w:rFonts w:ascii="Times New Roman" w:hAnsi="Times New Roman" w:cs="Times New Roman"/>
          <w:b/>
          <w:bCs/>
          <w:sz w:val="28"/>
          <w:szCs w:val="28"/>
        </w:rPr>
        <w:t>нормативным методом</w:t>
      </w:r>
      <w:r w:rsidRPr="0060293D">
        <w:rPr>
          <w:rFonts w:ascii="Times New Roman" w:hAnsi="Times New Roman" w:cs="Times New Roman"/>
          <w:sz w:val="28"/>
          <w:szCs w:val="28"/>
        </w:rPr>
        <w:t> расчета объема бюджетных ассигнований понимается расчет объема бюджетных ассигнований с применением норм и нормативов, установленных нормативными правовыми актами города Москвы или муниципального округа.</w:t>
      </w:r>
    </w:p>
    <w:p w14:paraId="65514704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lastRenderedPageBreak/>
        <w:t>Под </w:t>
      </w:r>
      <w:r w:rsidRPr="0060293D">
        <w:rPr>
          <w:rFonts w:ascii="Times New Roman" w:hAnsi="Times New Roman" w:cs="Times New Roman"/>
          <w:b/>
          <w:bCs/>
          <w:sz w:val="28"/>
          <w:szCs w:val="28"/>
        </w:rPr>
        <w:t>плановым методом</w:t>
      </w:r>
      <w:r w:rsidRPr="0060293D">
        <w:rPr>
          <w:rFonts w:ascii="Times New Roman" w:hAnsi="Times New Roman" w:cs="Times New Roman"/>
          <w:sz w:val="28"/>
          <w:szCs w:val="28"/>
        </w:rPr>
        <w:t> расчета объема бюджетных ассигнований понимается расчет объема бюджетных ассигнований в соответствии с нормативными правовыми актами города Москвы и муниципального округа, договорами, соглашениями, определяющими расходные обязательства муниципального округа.</w:t>
      </w:r>
    </w:p>
    <w:p w14:paraId="7A1E549E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Под </w:t>
      </w:r>
      <w:r w:rsidRPr="0060293D">
        <w:rPr>
          <w:rFonts w:ascii="Times New Roman" w:hAnsi="Times New Roman" w:cs="Times New Roman"/>
          <w:b/>
          <w:bCs/>
          <w:sz w:val="28"/>
          <w:szCs w:val="28"/>
        </w:rPr>
        <w:t>методом индексации</w:t>
      </w:r>
      <w:r w:rsidRPr="0060293D">
        <w:rPr>
          <w:rFonts w:ascii="Times New Roman" w:hAnsi="Times New Roman" w:cs="Times New Roman"/>
          <w:sz w:val="28"/>
          <w:szCs w:val="28"/>
        </w:rPr>
        <w:t> расчета бюджетных ассигнований понимается расчет объема бюджетных ассигнований путем индексации на прогнозируемый индекс потребительских цен (уровень инфляции), устанавливаемый действующим законодательством и в соответствии с прогнозом социально-экономического развития муниципального округа.</w:t>
      </w:r>
    </w:p>
    <w:p w14:paraId="78A12E60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Под </w:t>
      </w:r>
      <w:r w:rsidRPr="0060293D">
        <w:rPr>
          <w:rFonts w:ascii="Times New Roman" w:hAnsi="Times New Roman" w:cs="Times New Roman"/>
          <w:b/>
          <w:bCs/>
          <w:sz w:val="28"/>
          <w:szCs w:val="28"/>
        </w:rPr>
        <w:t>иными методами</w:t>
      </w:r>
      <w:r w:rsidRPr="0060293D">
        <w:rPr>
          <w:rFonts w:ascii="Times New Roman" w:hAnsi="Times New Roman" w:cs="Times New Roman"/>
          <w:sz w:val="28"/>
          <w:szCs w:val="28"/>
        </w:rPr>
        <w:t> расчета объема бюджетных ассигнований понимается расчет объема бюджетных ассигнований методом, отличным от вышеперечисленных методов или сочетающим их в соответствии с действующим законодательством.</w:t>
      </w:r>
    </w:p>
    <w:p w14:paraId="5A7D182D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0293D" w:rsidRPr="0060293D">
        <w:rPr>
          <w:rFonts w:ascii="Times New Roman" w:hAnsi="Times New Roman" w:cs="Times New Roman"/>
          <w:sz w:val="28"/>
          <w:szCs w:val="28"/>
        </w:rPr>
        <w:t>Расчет бюджетных ассигнований на исполнение действующих и принимаемых расходных обязательств осуществляется на основе единых подходов к планированию бюджетных ассигнований.</w:t>
      </w:r>
    </w:p>
    <w:p w14:paraId="0C156791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Планирование расходов производится в тысячах рублях с одним знаком после запятой.</w:t>
      </w:r>
    </w:p>
    <w:p w14:paraId="71EF1A4B" w14:textId="77777777" w:rsidR="00B25597" w:rsidRDefault="00B25597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2EAC3" w14:textId="0DD2FAE0" w:rsidR="0060293D" w:rsidRDefault="0060293D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BB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0293D">
        <w:rPr>
          <w:rFonts w:ascii="Times New Roman" w:hAnsi="Times New Roman" w:cs="Times New Roman"/>
          <w:sz w:val="28"/>
          <w:szCs w:val="28"/>
        </w:rPr>
        <w:t>  </w:t>
      </w:r>
      <w:r w:rsidRPr="0060293D">
        <w:rPr>
          <w:rFonts w:ascii="Times New Roman" w:hAnsi="Times New Roman" w:cs="Times New Roman"/>
          <w:b/>
          <w:bCs/>
          <w:sz w:val="28"/>
          <w:szCs w:val="28"/>
        </w:rPr>
        <w:t>Планирование бюджетных ассигнований</w:t>
      </w:r>
    </w:p>
    <w:p w14:paraId="4C8E655A" w14:textId="77777777" w:rsidR="00B25597" w:rsidRPr="0060293D" w:rsidRDefault="00B25597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650073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Объем действующих расходных обязательств определяется на основании реестра расходных обязательств муниципального округа.</w:t>
      </w:r>
    </w:p>
    <w:p w14:paraId="15CF0BCE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3.1.  Расчет планового объема бюджетных ассигнований на финансовое обеспечение выполнения функций органов местного самоуправления муниципального округа осуществляется по следующим расходам:</w:t>
      </w:r>
    </w:p>
    <w:p w14:paraId="72E67CC0" w14:textId="77777777" w:rsidR="00AB3D5C" w:rsidRPr="00AB3D5C" w:rsidRDefault="0060293D" w:rsidP="00AB3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 xml:space="preserve">- </w:t>
      </w:r>
      <w:r w:rsidR="00AB3D5C" w:rsidRPr="00AB3D5C">
        <w:rPr>
          <w:rFonts w:ascii="Times New Roman" w:hAnsi="Times New Roman" w:cs="Times New Roman"/>
          <w:sz w:val="28"/>
          <w:szCs w:val="28"/>
        </w:rPr>
        <w:t>оказание муниципальных услуг (выполнение работ), включая ассигнования на закупки товаров, работ, услуг для обеспечения муниципальных нужд;</w:t>
      </w:r>
    </w:p>
    <w:p w14:paraId="213BFC41" w14:textId="5AF6BC32" w:rsid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 xml:space="preserve">- </w:t>
      </w:r>
      <w:r w:rsidR="00AB3D5C" w:rsidRPr="00AB3D5C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трансфертов;</w:t>
      </w:r>
    </w:p>
    <w:p w14:paraId="73BC2C03" w14:textId="77777777" w:rsidR="00AB3D5C" w:rsidRPr="00AB3D5C" w:rsidRDefault="00AB3D5C" w:rsidP="00AB3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D5C">
        <w:rPr>
          <w:rFonts w:ascii="Times New Roman" w:hAnsi="Times New Roman" w:cs="Times New Roman"/>
          <w:sz w:val="28"/>
          <w:szCs w:val="28"/>
        </w:rPr>
        <w:t>обслуживание муниципального долга;</w:t>
      </w:r>
    </w:p>
    <w:p w14:paraId="0CD1A2DC" w14:textId="3761DF4D" w:rsidR="00AB3D5C" w:rsidRPr="0060293D" w:rsidRDefault="00AB3D5C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D5C">
        <w:rPr>
          <w:rFonts w:ascii="Times New Roman" w:hAnsi="Times New Roman" w:cs="Times New Roman"/>
          <w:sz w:val="28"/>
          <w:szCs w:val="28"/>
        </w:rPr>
        <w:t>исполнение судебных актов по искам к Российской Федерации, субъектам Российской Федерации, муниципальным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органов.</w:t>
      </w:r>
    </w:p>
    <w:p w14:paraId="2E89515A" w14:textId="290A72D3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- иные расходы в соответствии с правовыми актами города Москвы и нормативными актами муниципального округа</w:t>
      </w:r>
      <w:r w:rsidR="00AB3D5C">
        <w:rPr>
          <w:rFonts w:ascii="Times New Roman" w:hAnsi="Times New Roman" w:cs="Times New Roman"/>
          <w:sz w:val="28"/>
          <w:szCs w:val="28"/>
        </w:rPr>
        <w:t>.</w:t>
      </w:r>
      <w:r w:rsidRPr="0060293D">
        <w:rPr>
          <w:rFonts w:ascii="Times New Roman" w:hAnsi="Times New Roman" w:cs="Times New Roman"/>
          <w:sz w:val="28"/>
          <w:szCs w:val="28"/>
        </w:rPr>
        <w:t> </w:t>
      </w:r>
    </w:p>
    <w:p w14:paraId="6502C388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3.2.  Расчет плановых ассигнований нормативным методом на очередной финансовый год и плановый период:</w:t>
      </w:r>
    </w:p>
    <w:p w14:paraId="36143071" w14:textId="77777777" w:rsidR="0060293D" w:rsidRPr="0060293D" w:rsidRDefault="00582FE1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Расчет планового объема бюджетных ассигнований на денежное содержание муниципальных служащих и денежное вознаграждение главы муниципального округа осуществляется нормативным методом с учетом утвержденной структуры, штатной численности в соответствии с Законом города Москвы от 22 октября 2008 года № 50 « О муниципальной службе в городе Москве» (далее — Закон № 50), Законом города Москвы от 25 ноября 2009 года № 9 «О гарантиях осуществления полномочий лиц, замещающих муниципальные </w:t>
      </w:r>
      <w:r w:rsidR="0060293D" w:rsidRPr="0060293D">
        <w:rPr>
          <w:rFonts w:ascii="Times New Roman" w:hAnsi="Times New Roman" w:cs="Times New Roman"/>
          <w:sz w:val="28"/>
          <w:szCs w:val="28"/>
        </w:rPr>
        <w:lastRenderedPageBreak/>
        <w:t>должности в городе Москве» ( далее - Закон № 9) и иными правовыми актами муниципального округа.</w:t>
      </w:r>
    </w:p>
    <w:p w14:paraId="3F933871" w14:textId="77777777" w:rsidR="0060293D" w:rsidRPr="0060293D" w:rsidRDefault="00F92DCC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="0060293D" w:rsidRPr="0060293D">
        <w:rPr>
          <w:rFonts w:ascii="Times New Roman" w:hAnsi="Times New Roman" w:cs="Times New Roman"/>
          <w:sz w:val="28"/>
          <w:szCs w:val="28"/>
        </w:rPr>
        <w:t>Расчет планового объема бюджетных ассигнований по начислениям на выплаты оплаты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заболеваний), осуществляется нормативным методом в соответствии с действующим законодательством, регламентирующим порядок начисления.</w:t>
      </w:r>
    </w:p>
    <w:p w14:paraId="0DE91548" w14:textId="0CD53C9E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3.2.3.  Расчет планового объема бюджетных ассигнований по иным расходам осуществляется нормативным методом и включает в себя расходы</w:t>
      </w:r>
      <w:r w:rsidR="004D5FE8">
        <w:rPr>
          <w:rFonts w:ascii="Times New Roman" w:hAnsi="Times New Roman" w:cs="Times New Roman"/>
          <w:sz w:val="28"/>
          <w:szCs w:val="28"/>
        </w:rPr>
        <w:t>:</w:t>
      </w:r>
    </w:p>
    <w:p w14:paraId="41E2108C" w14:textId="4CA5ECEC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 xml:space="preserve">- компенсационные выплаты за неиспользованную санаторно-курортную путевку муниципальным служащим, а также муниципальных служащих, вышедших на пенсию и главе муниципального округа (статья 31 Закона </w:t>
      </w:r>
      <w:r w:rsidR="00B25597">
        <w:rPr>
          <w:rFonts w:ascii="Times New Roman" w:hAnsi="Times New Roman" w:cs="Times New Roman"/>
          <w:sz w:val="28"/>
          <w:szCs w:val="28"/>
        </w:rPr>
        <w:t>№</w:t>
      </w:r>
      <w:r w:rsidRPr="0060293D">
        <w:rPr>
          <w:rFonts w:ascii="Times New Roman" w:hAnsi="Times New Roman" w:cs="Times New Roman"/>
          <w:sz w:val="28"/>
          <w:szCs w:val="28"/>
        </w:rPr>
        <w:t xml:space="preserve"> 50, статья 14 Закона № 9);</w:t>
      </w:r>
    </w:p>
    <w:p w14:paraId="18A196D7" w14:textId="63FD0F76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 xml:space="preserve">- единовременные денежные поощрения муниципальным служащим, при достижении возраста 50 лет и далее каждые пять лет и при достижении стажа муниципальной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и П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 1 Закона </w:t>
      </w:r>
      <w:r w:rsidR="00B25597">
        <w:rPr>
          <w:rFonts w:ascii="Times New Roman" w:hAnsi="Times New Roman" w:cs="Times New Roman"/>
          <w:sz w:val="28"/>
          <w:szCs w:val="28"/>
        </w:rPr>
        <w:t>№</w:t>
      </w:r>
      <w:r w:rsidRPr="0060293D">
        <w:rPr>
          <w:rFonts w:ascii="Times New Roman" w:hAnsi="Times New Roman" w:cs="Times New Roman"/>
          <w:sz w:val="28"/>
          <w:szCs w:val="28"/>
        </w:rPr>
        <w:t xml:space="preserve"> 50);</w:t>
      </w:r>
    </w:p>
    <w:p w14:paraId="33017EA5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- медицинское обслуживание или компенсацию за медицинское обслуживание муниципального служащего с учетом количества членов его семьи и главе муниципального округа и членам его семьи, а также муниципальных служащих, вышедших на пенсию с учетом количества членов его семьи (статья 30 Закона № 50, статья 14 Закона ЛФ 9);</w:t>
      </w:r>
    </w:p>
    <w:p w14:paraId="5B645595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 xml:space="preserve">3.2.4.  Расчет планового объема бюджетных ассигнований на проведение мероприятий в области культуры осуществляется нормативным методом с учетом изменения численности населения муниципального округа, по данным </w:t>
      </w:r>
      <w:proofErr w:type="spellStart"/>
      <w:r w:rsidRPr="0060293D">
        <w:rPr>
          <w:rFonts w:ascii="Times New Roman" w:hAnsi="Times New Roman" w:cs="Times New Roman"/>
          <w:sz w:val="28"/>
          <w:szCs w:val="28"/>
        </w:rPr>
        <w:t>Мосгорстата</w:t>
      </w:r>
      <w:proofErr w:type="spellEnd"/>
      <w:r w:rsidRPr="0060293D">
        <w:rPr>
          <w:rFonts w:ascii="Times New Roman" w:hAnsi="Times New Roman" w:cs="Times New Roman"/>
          <w:sz w:val="28"/>
          <w:szCs w:val="28"/>
        </w:rPr>
        <w:t xml:space="preserve"> на начало очередного финансового года и нормативом обеспечения расходных обязательств по иным полномочиям по решению вопросов местного значения в расчете на одного жителя муниципального округа, применяемым в нормативном правовом акте города Москвы, за исключением других общегосударственных расходов, резервного фонда и расходов на средства массовой информации.</w:t>
      </w:r>
    </w:p>
    <w:p w14:paraId="33342692" w14:textId="77777777" w:rsidR="0060293D" w:rsidRPr="0060293D" w:rsidRDefault="00DD66C0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Расчет плановых ассигнований методом индексации:</w:t>
      </w:r>
    </w:p>
    <w:p w14:paraId="72B88906" w14:textId="77777777" w:rsidR="0060293D" w:rsidRPr="0060293D" w:rsidRDefault="00DD66C0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="0060293D" w:rsidRPr="0060293D">
        <w:rPr>
          <w:rFonts w:ascii="Times New Roman" w:hAnsi="Times New Roman" w:cs="Times New Roman"/>
          <w:sz w:val="28"/>
          <w:szCs w:val="28"/>
        </w:rPr>
        <w:t xml:space="preserve"> Расчет плановых объемов бюджетных ассигнований ПО коммунальным расходам, эксплуатационным расходам, услугам связи, транспортным услугам в части приобретения проездных билетов, а также прочих работ, услуг производится путем индексации расходов предыдущего года. на прогнозируемый индекс потребительских цен, устанавливаемый действующим законодательством, а также с прогнозом социально-экономического развития муниципального округа на очередной финансовый год и плановый период.</w:t>
      </w:r>
    </w:p>
    <w:p w14:paraId="2C6DB127" w14:textId="619B098B" w:rsidR="0060293D" w:rsidRPr="0060293D" w:rsidRDefault="0060293D" w:rsidP="00E064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3.4.  Расчет плановых ассигнований </w:t>
      </w:r>
      <w:r w:rsidRPr="00DD66C0">
        <w:rPr>
          <w:rFonts w:ascii="Times New Roman" w:hAnsi="Times New Roman" w:cs="Times New Roman"/>
          <w:bCs/>
          <w:sz w:val="28"/>
          <w:szCs w:val="28"/>
        </w:rPr>
        <w:t>плановым методом</w:t>
      </w:r>
      <w:r w:rsidRPr="00DD66C0">
        <w:rPr>
          <w:rFonts w:ascii="Times New Roman" w:hAnsi="Times New Roman" w:cs="Times New Roman"/>
          <w:sz w:val="28"/>
          <w:szCs w:val="28"/>
        </w:rPr>
        <w:t>:</w:t>
      </w:r>
    </w:p>
    <w:p w14:paraId="0731F652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lastRenderedPageBreak/>
        <w:t xml:space="preserve">3.4.1.  Расчет плановых объемов бюджетных ассигнований на очередной финансовый год и плановый период для доплаты к пенсиям </w:t>
      </w:r>
      <w:proofErr w:type="gramStart"/>
      <w:r w:rsidRPr="0060293D">
        <w:rPr>
          <w:rFonts w:ascii="Times New Roman" w:hAnsi="Times New Roman" w:cs="Times New Roman"/>
          <w:sz w:val="28"/>
          <w:szCs w:val="28"/>
        </w:rPr>
        <w:t>муниципальных  служащих</w:t>
      </w:r>
      <w:proofErr w:type="gramEnd"/>
      <w:r w:rsidRPr="0060293D">
        <w:rPr>
          <w:rFonts w:ascii="Times New Roman" w:hAnsi="Times New Roman" w:cs="Times New Roman"/>
          <w:sz w:val="28"/>
          <w:szCs w:val="28"/>
        </w:rPr>
        <w:t>, вышедших на пенсию, осуществляется на основании заключенного Соглашения о предоставлении иного межбюджетного трансферта из бюджета муниципального округа бюджету города Москвы на цели осуществления доплат к пенсиям лицам, проходившим муниципальную службу в городе Москве и нормативных актах муниципального округа.</w:t>
      </w:r>
    </w:p>
    <w:p w14:paraId="22C35067" w14:textId="13CA059F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3.4.2. Расчет плановых объемов бюджетных ассигнований для предоставления межбюджетного трансферта бюджету муниципального округа в целях повышения эффективности осуществления Советом депутатов муниципального округа переданных полномочий города Москвы осуществляется на основании заключенного Соглашения о предоставлении межбюджетного трансферта на очередной финансовый год из бюджета города Москвы.</w:t>
      </w:r>
    </w:p>
    <w:p w14:paraId="39F04421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3.5.  Расчет плановых ассигнований иным методом на очередной финансовый год и плановый период:</w:t>
      </w:r>
    </w:p>
    <w:p w14:paraId="51726F1E" w14:textId="77777777" w:rsidR="0060293D" w:rsidRPr="0060293D" w:rsidRDefault="0060293D" w:rsidP="00B2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D">
        <w:rPr>
          <w:rFonts w:ascii="Times New Roman" w:hAnsi="Times New Roman" w:cs="Times New Roman"/>
          <w:sz w:val="28"/>
          <w:szCs w:val="28"/>
        </w:rPr>
        <w:t>3.5.1.  Расчет плановых объемов бюджетных ассигнований на очередной финансовый год и плановый период иных расходов, по которым отсутствуют утвержденные законодательством города Москвы, органом местного самоуправления муниципального округа нормы и нормативы потребления (приобретения), осуществляется иным методом расчета, на основании сложившихся расходов отчетного финансового года, а также исходя из условий текущего периода. В случае определения суммы на впервые проводимую закупку или закупку, превышающую по сумме закупку прошлого года, производится обоснование суммы расходов в соответствии с требованиями законодательства о контрактной системе в сфере закупок.</w:t>
      </w:r>
    </w:p>
    <w:p w14:paraId="2CFCAC16" w14:textId="77777777" w:rsidR="00B25597" w:rsidRDefault="00B25597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DB687" w14:textId="02E1D6DE" w:rsidR="0060293D" w:rsidRDefault="0060293D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6C0">
        <w:rPr>
          <w:rFonts w:ascii="Times New Roman" w:hAnsi="Times New Roman" w:cs="Times New Roman"/>
          <w:b/>
          <w:sz w:val="28"/>
          <w:szCs w:val="28"/>
        </w:rPr>
        <w:t>4.    </w:t>
      </w:r>
      <w:r w:rsidRPr="00DD66C0">
        <w:rPr>
          <w:rFonts w:ascii="Times New Roman" w:hAnsi="Times New Roman" w:cs="Times New Roman"/>
          <w:b/>
          <w:bCs/>
          <w:sz w:val="28"/>
          <w:szCs w:val="28"/>
        </w:rPr>
        <w:t>Методика планирования бюджетных ассигнований</w:t>
      </w:r>
      <w:r w:rsidR="00B25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6C0">
        <w:rPr>
          <w:rFonts w:ascii="Times New Roman" w:hAnsi="Times New Roman" w:cs="Times New Roman"/>
          <w:b/>
          <w:bCs/>
          <w:sz w:val="28"/>
          <w:szCs w:val="28"/>
        </w:rPr>
        <w:t>на исполнение принимаемых расходных обязательств</w:t>
      </w:r>
    </w:p>
    <w:p w14:paraId="03B9D5A8" w14:textId="77777777" w:rsidR="00B25597" w:rsidRPr="00DD66C0" w:rsidRDefault="00B25597" w:rsidP="00B25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030B6" w14:textId="39F128CB" w:rsidR="0060293D" w:rsidRPr="00DD66C0" w:rsidRDefault="00E06472" w:rsidP="00B255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0293D" w:rsidRPr="00DD66C0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в соответствии с законами Российской Федерации, города Москвы, нормативными правовыми актами органов местного самоуправления муниципального округа, договорами и соглашениями, предлагаемыми (планируемыми) к принятию или изменению в текущем или очередном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</w:t>
      </w:r>
      <w:r w:rsidR="00896503">
        <w:rPr>
          <w:rFonts w:ascii="Times New Roman" w:hAnsi="Times New Roman" w:cs="Times New Roman"/>
          <w:sz w:val="28"/>
          <w:szCs w:val="28"/>
        </w:rPr>
        <w:t>.</w:t>
      </w:r>
    </w:p>
    <w:p w14:paraId="2EA15B7E" w14:textId="77AFB78A" w:rsidR="0060293D" w:rsidRPr="00DD66C0" w:rsidRDefault="00E06472" w:rsidP="00B255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0293D" w:rsidRPr="00DD66C0">
        <w:rPr>
          <w:rFonts w:ascii="Times New Roman" w:hAnsi="Times New Roman" w:cs="Times New Roman"/>
          <w:sz w:val="28"/>
          <w:szCs w:val="28"/>
        </w:rPr>
        <w:t xml:space="preserve">Бюджетные ассигнования на исполнение принимаемых обязательств, включаются в проект бюджета муниципального округа после обеспечения источниками финансирования бюджетных ассигнований на исполнение </w:t>
      </w:r>
      <w:r w:rsidR="00DD66C0" w:rsidRPr="00DD66C0">
        <w:rPr>
          <w:rFonts w:ascii="Times New Roman" w:hAnsi="Times New Roman" w:cs="Times New Roman"/>
          <w:sz w:val="28"/>
          <w:szCs w:val="28"/>
        </w:rPr>
        <w:t>действующих расходных обязательств.</w:t>
      </w:r>
    </w:p>
    <w:p w14:paraId="7F3FB421" w14:textId="77777777" w:rsidR="001F60CD" w:rsidRPr="00DD66C0" w:rsidRDefault="001F60CD" w:rsidP="00B255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60CD" w:rsidRPr="00DD66C0" w:rsidSect="00474E7A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A7362"/>
    <w:multiLevelType w:val="hybridMultilevel"/>
    <w:tmpl w:val="5FBC3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3504"/>
    <w:multiLevelType w:val="hybridMultilevel"/>
    <w:tmpl w:val="4A643C26"/>
    <w:lvl w:ilvl="0" w:tplc="03E24FEA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3A71C2">
      <w:start w:val="1"/>
      <w:numFmt w:val="upperRoman"/>
      <w:lvlText w:val="%2."/>
      <w:lvlJc w:val="left"/>
      <w:pPr>
        <w:ind w:left="4611" w:hanging="34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BC8BDAA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3" w:tplc="9926F0B6">
      <w:numFmt w:val="bullet"/>
      <w:lvlText w:val="•"/>
      <w:lvlJc w:val="left"/>
      <w:pPr>
        <w:ind w:left="5910" w:hanging="348"/>
      </w:pPr>
      <w:rPr>
        <w:rFonts w:hint="default"/>
        <w:lang w:val="ru-RU" w:eastAsia="en-US" w:bidi="ar-SA"/>
      </w:rPr>
    </w:lvl>
    <w:lvl w:ilvl="4" w:tplc="3F4CD310">
      <w:numFmt w:val="bullet"/>
      <w:lvlText w:val="•"/>
      <w:lvlJc w:val="left"/>
      <w:pPr>
        <w:ind w:left="6555" w:hanging="348"/>
      </w:pPr>
      <w:rPr>
        <w:rFonts w:hint="default"/>
        <w:lang w:val="ru-RU" w:eastAsia="en-US" w:bidi="ar-SA"/>
      </w:rPr>
    </w:lvl>
    <w:lvl w:ilvl="5" w:tplc="8C5C513C">
      <w:numFmt w:val="bullet"/>
      <w:lvlText w:val="•"/>
      <w:lvlJc w:val="left"/>
      <w:pPr>
        <w:ind w:left="7200" w:hanging="348"/>
      </w:pPr>
      <w:rPr>
        <w:rFonts w:hint="default"/>
        <w:lang w:val="ru-RU" w:eastAsia="en-US" w:bidi="ar-SA"/>
      </w:rPr>
    </w:lvl>
    <w:lvl w:ilvl="6" w:tplc="C7DCBF36">
      <w:numFmt w:val="bullet"/>
      <w:lvlText w:val="•"/>
      <w:lvlJc w:val="left"/>
      <w:pPr>
        <w:ind w:left="7845" w:hanging="348"/>
      </w:pPr>
      <w:rPr>
        <w:rFonts w:hint="default"/>
        <w:lang w:val="ru-RU" w:eastAsia="en-US" w:bidi="ar-SA"/>
      </w:rPr>
    </w:lvl>
    <w:lvl w:ilvl="7" w:tplc="F37A26C8">
      <w:numFmt w:val="bullet"/>
      <w:lvlText w:val="•"/>
      <w:lvlJc w:val="left"/>
      <w:pPr>
        <w:ind w:left="8490" w:hanging="348"/>
      </w:pPr>
      <w:rPr>
        <w:rFonts w:hint="default"/>
        <w:lang w:val="ru-RU" w:eastAsia="en-US" w:bidi="ar-SA"/>
      </w:rPr>
    </w:lvl>
    <w:lvl w:ilvl="8" w:tplc="4328D2A6">
      <w:numFmt w:val="bullet"/>
      <w:lvlText w:val="•"/>
      <w:lvlJc w:val="left"/>
      <w:pPr>
        <w:ind w:left="9136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3D"/>
    <w:rsid w:val="000A7225"/>
    <w:rsid w:val="001C792C"/>
    <w:rsid w:val="001F60CD"/>
    <w:rsid w:val="00307B57"/>
    <w:rsid w:val="003A10B5"/>
    <w:rsid w:val="00474E7A"/>
    <w:rsid w:val="004D5FE8"/>
    <w:rsid w:val="00582FE1"/>
    <w:rsid w:val="005B419D"/>
    <w:rsid w:val="0060293D"/>
    <w:rsid w:val="006A5587"/>
    <w:rsid w:val="00751BBC"/>
    <w:rsid w:val="00896503"/>
    <w:rsid w:val="00AB3D5C"/>
    <w:rsid w:val="00B25597"/>
    <w:rsid w:val="00D65D70"/>
    <w:rsid w:val="00DD66C0"/>
    <w:rsid w:val="00E06472"/>
    <w:rsid w:val="00F76EEB"/>
    <w:rsid w:val="00F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54F5"/>
  <w15:chartTrackingRefBased/>
  <w15:docId w15:val="{C12DF070-FAC3-4E06-813B-4FA655A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93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0293D"/>
    <w:rPr>
      <w:color w:val="0563C1" w:themeColor="hyperlink"/>
      <w:u w:val="single"/>
    </w:rPr>
  </w:style>
  <w:style w:type="paragraph" w:styleId="a5">
    <w:name w:val="No Spacing"/>
    <w:uiPriority w:val="1"/>
    <w:qFormat/>
    <w:rsid w:val="0060293D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F76EEB"/>
    <w:pPr>
      <w:widowControl w:val="0"/>
      <w:autoSpaceDE w:val="0"/>
      <w:autoSpaceDN w:val="0"/>
      <w:spacing w:after="0" w:line="240" w:lineRule="auto"/>
      <w:ind w:left="257" w:firstLine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2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59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76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318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468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1925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</dc:creator>
  <cp:keywords/>
  <dc:description/>
  <cp:lastModifiedBy>Пользователь</cp:lastModifiedBy>
  <cp:revision>12</cp:revision>
  <dcterms:created xsi:type="dcterms:W3CDTF">2023-03-23T11:36:00Z</dcterms:created>
  <dcterms:modified xsi:type="dcterms:W3CDTF">2023-06-16T08:34:00Z</dcterms:modified>
</cp:coreProperties>
</file>