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4EB0A" w14:textId="77777777" w:rsidR="00C80FEB" w:rsidRDefault="00C80FEB" w:rsidP="00C80FEB">
      <w:pPr>
        <w:jc w:val="both"/>
        <w:rPr>
          <w:rFonts w:ascii="Times New Roman" w:hAnsi="Times New Roman" w:cs="Times New Roman"/>
          <w:color w:val="000000"/>
          <w:sz w:val="24"/>
          <w:szCs w:val="24"/>
          <w:shd w:val="clear" w:color="auto" w:fill="FFFFFF"/>
        </w:rPr>
      </w:pPr>
      <w:r w:rsidRPr="00C80FEB">
        <w:rPr>
          <w:rFonts w:ascii="Times New Roman" w:hAnsi="Times New Roman" w:cs="Times New Roman"/>
          <w:b/>
          <w:bCs/>
          <w:color w:val="000000"/>
          <w:sz w:val="28"/>
          <w:szCs w:val="28"/>
          <w:shd w:val="clear" w:color="auto" w:fill="FFFFFF"/>
        </w:rPr>
        <w:t>Ответственность за заведомо ложное сообщение о террористическом акте.</w:t>
      </w:r>
      <w:r w:rsidRPr="00C80FEB">
        <w:rPr>
          <w:rFonts w:ascii="Times New Roman" w:hAnsi="Times New Roman" w:cs="Times New Roman"/>
          <w:b/>
          <w:bCs/>
          <w:color w:val="000000"/>
          <w:sz w:val="28"/>
          <w:szCs w:val="28"/>
          <w:shd w:val="clear" w:color="auto" w:fill="FFFFFF"/>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Санкция статьи 207 Уголовного кодекса Российской Федерации за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При этом уголовная ответственность за указанное преступление наступает с момента достижения лицом 14 - летнего возраста.</w:t>
      </w:r>
    </w:p>
    <w:p w14:paraId="69472170" w14:textId="77777777" w:rsidR="004E7CE0" w:rsidRDefault="00C80FEB" w:rsidP="00C80FEB">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В современных условиях имеется техническая возможность установить лицо, позвонившее на телефон специализированной службы, поскольку рабочие места дежурных специализированных служб оборудованы устройствами определения номера и иными техническими устройствами, с помощью которых можно индивидуализировать лицо, обратившееся в службу и сообщившего ложное сообщение.</w:t>
      </w:r>
    </w:p>
    <w:p w14:paraId="5D637919" w14:textId="21CDA532" w:rsidR="00C80FEB" w:rsidRPr="0024614C" w:rsidRDefault="00C80FEB" w:rsidP="00C80FEB">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Виновное лицо может нести гражданскую ответственность в судебном порядке по компенсации расходов, связанных с вызовом специализированных служб на место предполагаемого террористического акта.</w:t>
      </w:r>
    </w:p>
    <w:p w14:paraId="0D139530" w14:textId="77777777" w:rsidR="00B536B6" w:rsidRDefault="00B536B6"/>
    <w:sectPr w:rsidR="00B53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EB"/>
    <w:rsid w:val="004E7CE0"/>
    <w:rsid w:val="00B536B6"/>
    <w:rsid w:val="00C8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80DF"/>
  <w15:chartTrackingRefBased/>
  <w15:docId w15:val="{80BC4682-9CAF-461A-8C30-0C6AFF09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2023-06-27T06:51:00Z</dcterms:created>
  <dcterms:modified xsi:type="dcterms:W3CDTF">2023-06-27T06:52:00Z</dcterms:modified>
</cp:coreProperties>
</file>