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16A1" w14:textId="77777777" w:rsidR="00212238" w:rsidRDefault="00AB151D" w:rsidP="00E7392A">
      <w:pPr>
        <w:pStyle w:val="a0"/>
        <w:ind w:right="4820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lang w:val="ru-RU"/>
        </w:rPr>
        <w:br/>
      </w:r>
    </w:p>
    <w:p w14:paraId="6B174B59" w14:textId="01A8095F" w:rsidR="00D44FD7" w:rsidRPr="00E7392A" w:rsidRDefault="00AB151D" w:rsidP="00E7392A">
      <w:pPr>
        <w:pStyle w:val="a0"/>
        <w:ind w:right="4820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lang w:val="ru-RU"/>
        </w:rPr>
        <w:br/>
      </w:r>
      <w:r w:rsidRPr="00E7392A">
        <w:rPr>
          <w:rFonts w:ascii="Times New Roman" w:hAnsi="Times New Roman" w:cs="Times New Roman"/>
          <w:b/>
          <w:lang w:val="ru-RU"/>
        </w:rPr>
        <w:t xml:space="preserve">Об утверждении Порядка предоставления </w:t>
      </w:r>
      <w:r w:rsidRPr="00E7392A">
        <w:rPr>
          <w:rFonts w:ascii="Times New Roman" w:hAnsi="Times New Roman" w:cs="Times New Roman"/>
          <w:b/>
          <w:lang w:val="ru-RU"/>
        </w:rPr>
        <w:br/>
        <w:t xml:space="preserve">иных межбюджетных трансфертов </w:t>
      </w:r>
      <w:r w:rsidRPr="00E7392A">
        <w:rPr>
          <w:rFonts w:ascii="Times New Roman" w:hAnsi="Times New Roman" w:cs="Times New Roman"/>
          <w:b/>
          <w:lang w:val="ru-RU"/>
        </w:rPr>
        <w:br/>
        <w:t xml:space="preserve">из бюджета муниципального округа </w:t>
      </w:r>
      <w:r w:rsidRPr="00E7392A">
        <w:rPr>
          <w:rFonts w:ascii="Times New Roman" w:hAnsi="Times New Roman" w:cs="Times New Roman"/>
          <w:b/>
          <w:lang w:val="ru-RU"/>
        </w:rPr>
        <w:br/>
      </w:r>
      <w:r w:rsidR="008D2B56" w:rsidRPr="00E7392A">
        <w:rPr>
          <w:rFonts w:ascii="Times New Roman" w:hAnsi="Times New Roman" w:cs="Times New Roman"/>
          <w:b/>
          <w:lang w:val="ru-RU"/>
        </w:rPr>
        <w:t>Останкинский</w:t>
      </w:r>
      <w:r w:rsidRPr="00E7392A">
        <w:rPr>
          <w:rFonts w:ascii="Times New Roman" w:hAnsi="Times New Roman" w:cs="Times New Roman"/>
          <w:b/>
          <w:lang w:val="ru-RU"/>
        </w:rPr>
        <w:t xml:space="preserve"> бюджету города Москвы </w:t>
      </w:r>
      <w:r w:rsidRPr="00E7392A">
        <w:rPr>
          <w:rFonts w:ascii="Times New Roman" w:hAnsi="Times New Roman" w:cs="Times New Roman"/>
          <w:b/>
          <w:lang w:val="ru-RU"/>
        </w:rPr>
        <w:br/>
        <w:t xml:space="preserve">на финансовое обеспечение осуществления </w:t>
      </w:r>
      <w:r w:rsidRPr="00E7392A">
        <w:rPr>
          <w:rFonts w:ascii="Times New Roman" w:hAnsi="Times New Roman" w:cs="Times New Roman"/>
          <w:b/>
          <w:lang w:val="ru-RU"/>
        </w:rPr>
        <w:br/>
        <w:t xml:space="preserve">ежемесячных доплат к пенсиям и </w:t>
      </w:r>
      <w:r w:rsidRPr="00E7392A">
        <w:rPr>
          <w:rFonts w:ascii="Times New Roman" w:hAnsi="Times New Roman" w:cs="Times New Roman"/>
          <w:b/>
          <w:lang w:val="ru-RU"/>
        </w:rPr>
        <w:br/>
        <w:t xml:space="preserve">дополнительных ежемесячных выплат </w:t>
      </w:r>
      <w:r w:rsidRPr="00E7392A">
        <w:rPr>
          <w:rFonts w:ascii="Times New Roman" w:hAnsi="Times New Roman" w:cs="Times New Roman"/>
          <w:b/>
          <w:lang w:val="ru-RU"/>
        </w:rPr>
        <w:br/>
        <w:t xml:space="preserve">лицам, проходившим муниципальную </w:t>
      </w:r>
      <w:r w:rsidRPr="00E7392A">
        <w:rPr>
          <w:rFonts w:ascii="Times New Roman" w:hAnsi="Times New Roman" w:cs="Times New Roman"/>
          <w:b/>
          <w:lang w:val="ru-RU"/>
        </w:rPr>
        <w:br/>
        <w:t xml:space="preserve">службу в муниципальном округе </w:t>
      </w:r>
      <w:r w:rsidRPr="00E7392A">
        <w:rPr>
          <w:rFonts w:ascii="Times New Roman" w:hAnsi="Times New Roman" w:cs="Times New Roman"/>
          <w:b/>
          <w:lang w:val="ru-RU"/>
        </w:rPr>
        <w:br/>
      </w:r>
      <w:r w:rsidR="008D2B56" w:rsidRPr="00E7392A">
        <w:rPr>
          <w:rFonts w:ascii="Times New Roman" w:hAnsi="Times New Roman" w:cs="Times New Roman"/>
          <w:b/>
          <w:lang w:val="ru-RU"/>
        </w:rPr>
        <w:t>Останкинский</w:t>
      </w:r>
      <w:r w:rsidRPr="00E7392A">
        <w:rPr>
          <w:rFonts w:ascii="Times New Roman" w:hAnsi="Times New Roman" w:cs="Times New Roman"/>
          <w:b/>
          <w:lang w:val="ru-RU"/>
        </w:rPr>
        <w:t xml:space="preserve">, и лицам, замещавшим </w:t>
      </w:r>
      <w:r w:rsidRPr="00E7392A">
        <w:rPr>
          <w:rFonts w:ascii="Times New Roman" w:hAnsi="Times New Roman" w:cs="Times New Roman"/>
          <w:b/>
          <w:lang w:val="ru-RU"/>
        </w:rPr>
        <w:br/>
        <w:t xml:space="preserve">в муниципальном округе </w:t>
      </w:r>
      <w:r w:rsidR="008D2B56" w:rsidRPr="00E7392A">
        <w:rPr>
          <w:rFonts w:ascii="Times New Roman" w:hAnsi="Times New Roman" w:cs="Times New Roman"/>
          <w:b/>
          <w:lang w:val="ru-RU"/>
        </w:rPr>
        <w:t>Останкинский</w:t>
      </w:r>
      <w:r w:rsidRPr="00E7392A">
        <w:rPr>
          <w:rFonts w:ascii="Times New Roman" w:hAnsi="Times New Roman" w:cs="Times New Roman"/>
          <w:b/>
          <w:lang w:val="ru-RU"/>
        </w:rPr>
        <w:t xml:space="preserve"> </w:t>
      </w:r>
      <w:r w:rsidRPr="00E7392A">
        <w:rPr>
          <w:rFonts w:ascii="Times New Roman" w:hAnsi="Times New Roman" w:cs="Times New Roman"/>
          <w:b/>
          <w:lang w:val="ru-RU"/>
        </w:rPr>
        <w:br/>
        <w:t xml:space="preserve">муниципальные должности на постоянной </w:t>
      </w:r>
      <w:r w:rsidRPr="00E7392A">
        <w:rPr>
          <w:rFonts w:ascii="Times New Roman" w:hAnsi="Times New Roman" w:cs="Times New Roman"/>
          <w:b/>
          <w:lang w:val="ru-RU"/>
        </w:rPr>
        <w:br/>
        <w:t xml:space="preserve">основе </w:t>
      </w:r>
      <w:r w:rsidRPr="00E7392A">
        <w:rPr>
          <w:rFonts w:ascii="Times New Roman" w:hAnsi="Times New Roman" w:cs="Times New Roman"/>
          <w:b/>
          <w:lang w:val="ru-RU"/>
        </w:rPr>
        <w:br/>
      </w:r>
    </w:p>
    <w:p w14:paraId="2BCD0E4B" w14:textId="3D7D584B" w:rsidR="00F7472A" w:rsidRPr="00EF6F78" w:rsidRDefault="00AB151D" w:rsidP="00F7472A">
      <w:pPr>
        <w:pStyle w:val="a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статьями 9 и 142 Бюджетного кодекса Российской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  <w:t xml:space="preserve">Федерации, Федеральным законом от 6 октября 2003 года № 131-ФЗ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  <w:t xml:space="preserve">«Об общих принципах организации местного самоуправления в Российской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  <w:t xml:space="preserve">Федерации», статьей 16 Закона города Москвы от 6 ноября 2002 года № 56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  <w:t xml:space="preserve">«Об организации местного самоуправления в городе Москве», пунктами 1 и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  <w:t xml:space="preserve">4 части 2 и частью 8 статьи 31 Закона города Москвы от 22 октября 2008 года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  <w:t xml:space="preserve">№ 50 «О муниципальной службе в городе Москве», пунктом 10 части 1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  <w:t xml:space="preserve">статьи 14 Закона города Москвы от 25 ноября 2011 года № 9 «О гарантиях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  <w:t xml:space="preserve">осуществления полномочий лиц, замещающих муниципальные должности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  <w:t>в городе Москве», пункт</w:t>
      </w:r>
      <w:r w:rsidR="00F7472A" w:rsidRPr="00EF6F78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7472A"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3.4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Положения о бюджетном процессе в муниципальном округе </w:t>
      </w:r>
      <w:r w:rsidR="002D0111" w:rsidRPr="00EF6F78">
        <w:rPr>
          <w:rFonts w:ascii="Times New Roman" w:hAnsi="Times New Roman" w:cs="Times New Roman"/>
          <w:sz w:val="26"/>
          <w:szCs w:val="26"/>
          <w:lang w:val="ru-RU"/>
        </w:rPr>
        <w:t>Останкинский</w:t>
      </w:r>
      <w:r w:rsidR="003110AC">
        <w:rPr>
          <w:rFonts w:ascii="Times New Roman" w:hAnsi="Times New Roman" w:cs="Times New Roman"/>
          <w:sz w:val="26"/>
          <w:szCs w:val="26"/>
          <w:lang w:val="ru-RU"/>
        </w:rPr>
        <w:t xml:space="preserve"> в городе Москве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F7472A"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разделом 3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Положения о порядке предоставления гарантий муниципальным служащим муниципального округа </w:t>
      </w:r>
      <w:r w:rsidR="002D0111" w:rsidRPr="00EF6F78">
        <w:rPr>
          <w:rFonts w:ascii="Times New Roman" w:hAnsi="Times New Roman" w:cs="Times New Roman"/>
          <w:sz w:val="26"/>
          <w:szCs w:val="26"/>
          <w:lang w:val="ru-RU"/>
        </w:rPr>
        <w:t>Останкинский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, администрация муниципального округа </w:t>
      </w:r>
      <w:r w:rsidR="002D0111" w:rsidRPr="00EF6F78">
        <w:rPr>
          <w:rFonts w:ascii="Times New Roman" w:hAnsi="Times New Roman" w:cs="Times New Roman"/>
          <w:sz w:val="26"/>
          <w:szCs w:val="26"/>
          <w:lang w:val="ru-RU"/>
        </w:rPr>
        <w:t>Останкинский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CDB9DD" w14:textId="74AA20CB" w:rsidR="00D44FD7" w:rsidRPr="00EF6F78" w:rsidRDefault="00AB151D" w:rsidP="00E55B0C">
      <w:pPr>
        <w:pStyle w:val="a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F6F78">
        <w:rPr>
          <w:rFonts w:ascii="Times New Roman" w:hAnsi="Times New Roman" w:cs="Times New Roman"/>
          <w:b/>
          <w:sz w:val="26"/>
          <w:szCs w:val="26"/>
          <w:lang w:val="ru-RU"/>
        </w:rPr>
        <w:t>ПОСТАНОВЛЯЕТ:</w:t>
      </w:r>
    </w:p>
    <w:p w14:paraId="72666A3A" w14:textId="52EDFD3C" w:rsidR="00D44FD7" w:rsidRPr="00EF6F78" w:rsidRDefault="00AB151D" w:rsidP="00F7472A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1. Утвердить Порядок предоставления иных межбюджетных трансфертов из бюджета </w:t>
      </w:r>
      <w:r w:rsidR="00F7472A" w:rsidRPr="00EF6F78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униципального округа </w:t>
      </w:r>
      <w:r w:rsidR="002D0111" w:rsidRPr="00EF6F78">
        <w:rPr>
          <w:rFonts w:ascii="Times New Roman" w:hAnsi="Times New Roman" w:cs="Times New Roman"/>
          <w:sz w:val="26"/>
          <w:szCs w:val="26"/>
          <w:lang w:val="ru-RU"/>
        </w:rPr>
        <w:t>Останкинский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 бюджету города Москвы на финансовое обеспечение </w:t>
      </w:r>
      <w:r w:rsidR="00F7472A" w:rsidRPr="00EF6F78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существления ежемесячных доплат к пенсиям и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дополнительных ежемесячных выплат лицам, проходившим муниципальную службу в муниципальном округе </w:t>
      </w:r>
      <w:r w:rsidR="002D0111" w:rsidRPr="00EF6F78">
        <w:rPr>
          <w:rFonts w:ascii="Times New Roman" w:hAnsi="Times New Roman" w:cs="Times New Roman"/>
          <w:sz w:val="26"/>
          <w:szCs w:val="26"/>
          <w:lang w:val="ru-RU"/>
        </w:rPr>
        <w:t>Останкинский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, и лицам, </w:t>
      </w:r>
      <w:r w:rsidR="00F7472A" w:rsidRPr="00EF6F78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амещавшим в муниципальном округе </w:t>
      </w:r>
      <w:r w:rsidR="002D0111" w:rsidRPr="00EF6F78">
        <w:rPr>
          <w:rFonts w:ascii="Times New Roman" w:hAnsi="Times New Roman" w:cs="Times New Roman"/>
          <w:sz w:val="26"/>
          <w:szCs w:val="26"/>
          <w:lang w:val="ru-RU"/>
        </w:rPr>
        <w:t>Останкинский</w:t>
      </w:r>
      <w:r w:rsidR="00F7472A"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муниципальные должности на постоянной </w:t>
      </w:r>
      <w:r w:rsidR="00F7472A" w:rsidRPr="00EF6F78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снове, согласно Приложению к настоящему постановлению. </w:t>
      </w:r>
    </w:p>
    <w:p w14:paraId="5E062808" w14:textId="525CE852" w:rsidR="00D44FD7" w:rsidRPr="00EF6F78" w:rsidRDefault="00AB151D" w:rsidP="00F7472A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F6F78">
        <w:rPr>
          <w:rFonts w:ascii="Times New Roman" w:hAnsi="Times New Roman" w:cs="Times New Roman"/>
          <w:sz w:val="26"/>
          <w:szCs w:val="26"/>
          <w:lang w:val="ru-RU"/>
        </w:rPr>
        <w:t>2. Опубликовать настоящее постановление в</w:t>
      </w:r>
      <w:r w:rsidR="00F639C3"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 информационном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бюллетене «Московский муниципальный </w:t>
      </w:r>
      <w:r w:rsidR="00F7472A" w:rsidRPr="00EF6F7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естник» и разместить на официальном сайте муниципального округа </w:t>
      </w:r>
      <w:r w:rsidR="002D0111" w:rsidRPr="00EF6F78">
        <w:rPr>
          <w:rFonts w:ascii="Times New Roman" w:hAnsi="Times New Roman" w:cs="Times New Roman"/>
          <w:sz w:val="26"/>
          <w:szCs w:val="26"/>
          <w:lang w:val="ru-RU"/>
        </w:rPr>
        <w:t>Останкинский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2D3AA994" w14:textId="77777777" w:rsidR="00D44FD7" w:rsidRPr="00EF6F78" w:rsidRDefault="00AB151D" w:rsidP="00F7472A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3. Настоящее постановление вступает в силу со дня официального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  <w:t xml:space="preserve">опубликования. </w:t>
      </w:r>
    </w:p>
    <w:p w14:paraId="4AE65713" w14:textId="21060A58" w:rsidR="00F639C3" w:rsidRPr="00EF6F78" w:rsidRDefault="00F639C3" w:rsidP="00F639C3">
      <w:pPr>
        <w:pStyle w:val="a0"/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F6F7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B151D" w:rsidRPr="00EF6F78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Pr="00EF6F78">
        <w:rPr>
          <w:rFonts w:ascii="Times New Roman" w:hAnsi="Times New Roman" w:cs="Times New Roman"/>
          <w:sz w:val="26"/>
          <w:szCs w:val="26"/>
          <w:lang w:val="ru-RU"/>
        </w:rPr>
        <w:t>Контроль за исполнением настоящего постановления возложить на главу администрации муниципального округа Останкинский О.В. Голембу.</w:t>
      </w:r>
    </w:p>
    <w:p w14:paraId="01A763ED" w14:textId="77777777" w:rsidR="00F639C3" w:rsidRPr="00EF6F78" w:rsidRDefault="00F639C3" w:rsidP="00F639C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E88511B" w14:textId="184F77EB" w:rsidR="00D44FD7" w:rsidRPr="00EF6F78" w:rsidRDefault="00AB151D" w:rsidP="00F7472A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F6F7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F6F7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Глава администрации </w:t>
      </w:r>
      <w:r w:rsidR="008D2B56" w:rsidRPr="00EF6F7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</w:t>
      </w:r>
      <w:r w:rsidR="002D0111" w:rsidRPr="00EF6F7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</w:t>
      </w:r>
      <w:r w:rsidR="008D2B56" w:rsidRPr="00EF6F7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2D0111" w:rsidRPr="00EF6F78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EF6F78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2D0111" w:rsidRPr="00EF6F78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Pr="00EF6F78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2D0111" w:rsidRPr="00EF6F78">
        <w:rPr>
          <w:rFonts w:ascii="Times New Roman" w:hAnsi="Times New Roman" w:cs="Times New Roman"/>
          <w:b/>
          <w:sz w:val="26"/>
          <w:szCs w:val="26"/>
          <w:lang w:val="ru-RU"/>
        </w:rPr>
        <w:t>Големба</w:t>
      </w:r>
      <w:r w:rsidRPr="00EF6F7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0E9C5772" w14:textId="650F5362" w:rsidR="00D44FD7" w:rsidRPr="00E7392A" w:rsidRDefault="00D44FD7">
      <w:pPr>
        <w:pStyle w:val="a0"/>
        <w:rPr>
          <w:rFonts w:ascii="Times New Roman" w:hAnsi="Times New Roman" w:cs="Times New Roman"/>
          <w:lang w:val="ru-RU"/>
        </w:rPr>
      </w:pPr>
    </w:p>
    <w:p w14:paraId="17FEC8F2" w14:textId="246FA66F" w:rsidR="008D2B56" w:rsidRPr="00E7392A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6A50C4D7" w14:textId="379C681D" w:rsidR="008D2B56" w:rsidRPr="00E7392A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0652EB9E" w14:textId="3625C006" w:rsidR="008D2B56" w:rsidRPr="00E7392A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614485C9" w14:textId="1CCD6788" w:rsidR="008D2B56" w:rsidRPr="00E7392A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0F099B62" w14:textId="7E9AC34F" w:rsidR="008D2B56" w:rsidRPr="00E7392A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12439D32" w14:textId="46F2456E" w:rsidR="008D2B56" w:rsidRPr="00E7392A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575E64A0" w14:textId="5B473BE5" w:rsidR="008D2B56" w:rsidRPr="00E7392A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56D19E00" w14:textId="42A74FB9" w:rsidR="008D2B56" w:rsidRPr="00E7392A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27AA515D" w14:textId="4C001881" w:rsidR="008D2B56" w:rsidRPr="00E7392A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3AB8DDC9" w14:textId="61214873" w:rsidR="008D2B56" w:rsidRPr="00E7392A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54E55B36" w14:textId="3B074DB7" w:rsidR="008D2B56" w:rsidRDefault="008D2B56">
      <w:pPr>
        <w:pStyle w:val="a0"/>
        <w:rPr>
          <w:rFonts w:ascii="Times New Roman" w:hAnsi="Times New Roman" w:cs="Times New Roman"/>
          <w:lang w:val="ru-RU"/>
        </w:rPr>
      </w:pPr>
    </w:p>
    <w:p w14:paraId="223D45C4" w14:textId="23AA3357" w:rsidR="00ED6E60" w:rsidRDefault="00ED6E60">
      <w:pPr>
        <w:pStyle w:val="a0"/>
        <w:rPr>
          <w:rFonts w:ascii="Times New Roman" w:hAnsi="Times New Roman" w:cs="Times New Roman"/>
          <w:lang w:val="ru-RU"/>
        </w:rPr>
      </w:pPr>
    </w:p>
    <w:p w14:paraId="538060DA" w14:textId="7F1079A3" w:rsidR="00ED6E60" w:rsidRDefault="00ED6E60">
      <w:pPr>
        <w:pStyle w:val="a0"/>
        <w:rPr>
          <w:rFonts w:ascii="Times New Roman" w:hAnsi="Times New Roman" w:cs="Times New Roman"/>
          <w:lang w:val="ru-RU"/>
        </w:rPr>
      </w:pPr>
    </w:p>
    <w:p w14:paraId="36175861" w14:textId="77777777" w:rsidR="00ED6E60" w:rsidRPr="00E7392A" w:rsidRDefault="00ED6E60">
      <w:pPr>
        <w:pStyle w:val="a0"/>
        <w:rPr>
          <w:rFonts w:ascii="Times New Roman" w:hAnsi="Times New Roman" w:cs="Times New Roman"/>
          <w:lang w:val="ru-RU"/>
        </w:rPr>
      </w:pPr>
    </w:p>
    <w:p w14:paraId="1FAF8B4F" w14:textId="2C801EAE" w:rsidR="00E7392A" w:rsidRPr="00E7392A" w:rsidRDefault="00E7392A">
      <w:pPr>
        <w:pStyle w:val="a0"/>
        <w:rPr>
          <w:rFonts w:ascii="Times New Roman" w:hAnsi="Times New Roman" w:cs="Times New Roman"/>
          <w:lang w:val="ru-RU"/>
        </w:rPr>
      </w:pPr>
    </w:p>
    <w:p w14:paraId="4A25CFE7" w14:textId="27A5B0D4" w:rsidR="00E7392A" w:rsidRPr="00E7392A" w:rsidRDefault="00E7392A">
      <w:pPr>
        <w:pStyle w:val="a0"/>
        <w:rPr>
          <w:rFonts w:ascii="Times New Roman" w:hAnsi="Times New Roman" w:cs="Times New Roman"/>
          <w:lang w:val="ru-RU"/>
        </w:rPr>
      </w:pPr>
    </w:p>
    <w:p w14:paraId="1D0ABF06" w14:textId="77777777" w:rsidR="00F639C3" w:rsidRDefault="00F639C3" w:rsidP="00F639C3">
      <w:pPr>
        <w:pStyle w:val="a0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</w:t>
      </w:r>
    </w:p>
    <w:p w14:paraId="1ED373B4" w14:textId="25283628" w:rsidR="00D44FD7" w:rsidRPr="00F639C3" w:rsidRDefault="00F639C3" w:rsidP="00F639C3">
      <w:pPr>
        <w:pStyle w:val="a0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</w:t>
      </w:r>
      <w:r w:rsidR="00AB151D" w:rsidRPr="00F639C3">
        <w:rPr>
          <w:rFonts w:ascii="Times New Roman" w:hAnsi="Times New Roman" w:cs="Times New Roman"/>
          <w:b/>
          <w:sz w:val="22"/>
          <w:szCs w:val="22"/>
          <w:lang w:val="ru-RU"/>
        </w:rPr>
        <w:br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t xml:space="preserve">к постановлению администрации 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br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t>муниципального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t xml:space="preserve">округа </w:t>
      </w:r>
      <w:r w:rsidR="004278C4" w:rsidRPr="00F639C3">
        <w:rPr>
          <w:rFonts w:ascii="Times New Roman" w:hAnsi="Times New Roman" w:cs="Times New Roman"/>
          <w:sz w:val="22"/>
          <w:szCs w:val="22"/>
          <w:lang w:val="ru-RU"/>
        </w:rPr>
        <w:t>Останкинский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br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t>от 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t xml:space="preserve"> 202</w:t>
      </w:r>
      <w:r w:rsidR="004278C4" w:rsidRPr="00F639C3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t xml:space="preserve"> г</w:t>
      </w:r>
      <w:r>
        <w:rPr>
          <w:rFonts w:ascii="Times New Roman" w:hAnsi="Times New Roman" w:cs="Times New Roman"/>
          <w:sz w:val="22"/>
          <w:szCs w:val="22"/>
          <w:lang w:val="ru-RU"/>
        </w:rPr>
        <w:t>ода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t xml:space="preserve"> № __</w:t>
      </w:r>
      <w:r w:rsidR="004278C4" w:rsidRPr="00F639C3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="00AB151D" w:rsidRPr="00F639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10A7837" w14:textId="77777777" w:rsidR="00D44FD7" w:rsidRPr="00F639C3" w:rsidRDefault="00AB151D">
      <w:pPr>
        <w:pStyle w:val="a0"/>
        <w:rPr>
          <w:rFonts w:ascii="Times New Roman" w:hAnsi="Times New Roman" w:cs="Times New Roman"/>
          <w:sz w:val="22"/>
          <w:szCs w:val="22"/>
          <w:lang w:val="ru-RU"/>
        </w:rPr>
      </w:pPr>
      <w:r w:rsidRPr="00F639C3"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1D2B1AC6" w14:textId="3394B0C6" w:rsidR="00D44FD7" w:rsidRPr="00E7392A" w:rsidRDefault="00AB151D" w:rsidP="00B54221">
      <w:pPr>
        <w:pStyle w:val="a0"/>
        <w:jc w:val="center"/>
        <w:rPr>
          <w:rFonts w:ascii="Times New Roman" w:hAnsi="Times New Roman" w:cs="Times New Roman"/>
          <w:b/>
          <w:lang w:val="ru-RU"/>
        </w:rPr>
      </w:pPr>
      <w:r w:rsidRPr="00E7392A">
        <w:rPr>
          <w:rFonts w:ascii="Times New Roman" w:hAnsi="Times New Roman" w:cs="Times New Roman"/>
          <w:b/>
          <w:lang w:val="ru-RU"/>
        </w:rPr>
        <w:t xml:space="preserve">ПОРЯДОК </w:t>
      </w:r>
      <w:r w:rsidRPr="00E7392A">
        <w:rPr>
          <w:rFonts w:ascii="Times New Roman" w:hAnsi="Times New Roman" w:cs="Times New Roman"/>
          <w:b/>
          <w:lang w:val="ru-RU"/>
        </w:rPr>
        <w:br/>
        <w:t>предоставления иных межбюджетных трансфертов</w:t>
      </w:r>
      <w:r w:rsidR="00B54221" w:rsidRPr="00E7392A">
        <w:rPr>
          <w:rFonts w:ascii="Times New Roman" w:hAnsi="Times New Roman" w:cs="Times New Roman"/>
          <w:b/>
          <w:lang w:val="ru-RU"/>
        </w:rPr>
        <w:t xml:space="preserve"> </w:t>
      </w:r>
      <w:r w:rsidRPr="00E7392A">
        <w:rPr>
          <w:rFonts w:ascii="Times New Roman" w:hAnsi="Times New Roman" w:cs="Times New Roman"/>
          <w:b/>
          <w:lang w:val="ru-RU"/>
        </w:rPr>
        <w:t xml:space="preserve">из бюджета муниципального округа </w:t>
      </w:r>
      <w:r w:rsidR="00B54221" w:rsidRPr="00E7392A">
        <w:rPr>
          <w:rFonts w:ascii="Times New Roman" w:hAnsi="Times New Roman" w:cs="Times New Roman"/>
          <w:b/>
          <w:bCs/>
          <w:lang w:val="ru-RU"/>
        </w:rPr>
        <w:t>Останкинский</w:t>
      </w:r>
      <w:r w:rsidRPr="00E7392A">
        <w:rPr>
          <w:rFonts w:ascii="Times New Roman" w:hAnsi="Times New Roman" w:cs="Times New Roman"/>
          <w:b/>
          <w:lang w:val="ru-RU"/>
        </w:rPr>
        <w:t xml:space="preserve"> бюджету города Москвы на финансовое обеспечение осуществления ежемесячных доплат к пенсиям и дополнительных ежемесячных выплат лицам, проходившим муниципальную службу в муниципальном округе </w:t>
      </w:r>
      <w:r w:rsidR="00B54221" w:rsidRPr="00E7392A">
        <w:rPr>
          <w:rFonts w:ascii="Times New Roman" w:hAnsi="Times New Roman" w:cs="Times New Roman"/>
          <w:b/>
          <w:bCs/>
          <w:lang w:val="ru-RU"/>
        </w:rPr>
        <w:t>Останкинский</w:t>
      </w:r>
      <w:r w:rsidRPr="00E7392A">
        <w:rPr>
          <w:rFonts w:ascii="Times New Roman" w:hAnsi="Times New Roman" w:cs="Times New Roman"/>
          <w:b/>
          <w:lang w:val="ru-RU"/>
        </w:rPr>
        <w:t xml:space="preserve">, и лицам, замещавшим в муниципальном округе </w:t>
      </w:r>
      <w:r w:rsidR="00B54221" w:rsidRPr="00E7392A">
        <w:rPr>
          <w:rFonts w:ascii="Times New Roman" w:hAnsi="Times New Roman" w:cs="Times New Roman"/>
          <w:b/>
          <w:bCs/>
          <w:lang w:val="ru-RU"/>
        </w:rPr>
        <w:t>Останкинский</w:t>
      </w:r>
      <w:r w:rsidRPr="00E7392A">
        <w:rPr>
          <w:rFonts w:ascii="Times New Roman" w:hAnsi="Times New Roman" w:cs="Times New Roman"/>
          <w:b/>
          <w:lang w:val="ru-RU"/>
        </w:rPr>
        <w:t xml:space="preserve"> муниципальные должности на постоянной основе </w:t>
      </w:r>
    </w:p>
    <w:p w14:paraId="6575D3FE" w14:textId="6A4E6E80" w:rsidR="00D44FD7" w:rsidRPr="00E7392A" w:rsidRDefault="00AB151D" w:rsidP="00B54221">
      <w:pPr>
        <w:pStyle w:val="a0"/>
        <w:jc w:val="center"/>
        <w:rPr>
          <w:rFonts w:ascii="Times New Roman" w:hAnsi="Times New Roman" w:cs="Times New Roman"/>
          <w:b/>
          <w:lang w:val="ru-RU"/>
        </w:rPr>
      </w:pPr>
      <w:r w:rsidRPr="00E7392A">
        <w:rPr>
          <w:rFonts w:ascii="Times New Roman" w:hAnsi="Times New Roman" w:cs="Times New Roman"/>
          <w:b/>
          <w:lang w:val="ru-RU"/>
        </w:rPr>
        <w:t>1. Общие положения</w:t>
      </w:r>
    </w:p>
    <w:p w14:paraId="74529215" w14:textId="01E246F1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1. Настоящий Порядок предоставления иных межбюджетных трансфертов из бюджета муниципального округа </w:t>
      </w:r>
      <w:r w:rsidR="00B54221" w:rsidRPr="00E7392A">
        <w:rPr>
          <w:rFonts w:ascii="Times New Roman" w:hAnsi="Times New Roman" w:cs="Times New Roman"/>
          <w:lang w:val="ru-RU"/>
        </w:rPr>
        <w:t>Останкинский</w:t>
      </w:r>
      <w:r w:rsidRPr="00E7392A">
        <w:rPr>
          <w:rFonts w:ascii="Times New Roman" w:hAnsi="Times New Roman" w:cs="Times New Roman"/>
          <w:lang w:val="ru-RU"/>
        </w:rPr>
        <w:t xml:space="preserve"> бюджету города Москвы на финансовое обеспечение осуществления ежемесячных доплат к пенсиям и дополнительных ежемесячных выплат лицам, проходившим муниципальную службу в муниципальном округе </w:t>
      </w:r>
      <w:r w:rsidR="00B54221" w:rsidRPr="00E7392A">
        <w:rPr>
          <w:rFonts w:ascii="Times New Roman" w:hAnsi="Times New Roman" w:cs="Times New Roman"/>
          <w:lang w:val="ru-RU"/>
        </w:rPr>
        <w:t>Останкинский</w:t>
      </w:r>
      <w:r w:rsidRPr="00E7392A">
        <w:rPr>
          <w:rFonts w:ascii="Times New Roman" w:hAnsi="Times New Roman" w:cs="Times New Roman"/>
          <w:lang w:val="ru-RU"/>
        </w:rPr>
        <w:t xml:space="preserve">, и лицам, </w:t>
      </w:r>
      <w:r w:rsidR="00E7392A" w:rsidRPr="00E7392A">
        <w:rPr>
          <w:rFonts w:ascii="Times New Roman" w:hAnsi="Times New Roman" w:cs="Times New Roman"/>
          <w:lang w:val="ru-RU"/>
        </w:rPr>
        <w:t>з</w:t>
      </w:r>
      <w:r w:rsidRPr="00E7392A">
        <w:rPr>
          <w:rFonts w:ascii="Times New Roman" w:hAnsi="Times New Roman" w:cs="Times New Roman"/>
          <w:lang w:val="ru-RU"/>
        </w:rPr>
        <w:t xml:space="preserve">амещавшим в муниципальном округе </w:t>
      </w:r>
      <w:r w:rsidR="00B54221" w:rsidRPr="00E7392A">
        <w:rPr>
          <w:rFonts w:ascii="Times New Roman" w:hAnsi="Times New Roman" w:cs="Times New Roman"/>
          <w:lang w:val="ru-RU"/>
        </w:rPr>
        <w:t>Останкинский</w:t>
      </w:r>
      <w:r w:rsidRPr="00E7392A">
        <w:rPr>
          <w:rFonts w:ascii="Times New Roman" w:hAnsi="Times New Roman" w:cs="Times New Roman"/>
          <w:lang w:val="ru-RU"/>
        </w:rPr>
        <w:t xml:space="preserve"> муниципальные должности на постоянной основе (далее – Порядок), разработан в соответствии с Бюджетным кодексом Российской Федерации в целях обеспечения предоставления лицам, проходившим муниципальную службу в муниципальном округе </w:t>
      </w:r>
      <w:r w:rsidR="00B54221" w:rsidRPr="00E7392A">
        <w:rPr>
          <w:rFonts w:ascii="Times New Roman" w:hAnsi="Times New Roman" w:cs="Times New Roman"/>
          <w:lang w:val="ru-RU"/>
        </w:rPr>
        <w:t>Останкинский</w:t>
      </w:r>
      <w:r w:rsidRPr="00E7392A">
        <w:rPr>
          <w:rFonts w:ascii="Times New Roman" w:hAnsi="Times New Roman" w:cs="Times New Roman"/>
          <w:lang w:val="ru-RU"/>
        </w:rPr>
        <w:t xml:space="preserve"> (далее – муниципальный округ), и лицам, замещавшим в муниципальном округе муниципальные должности на постоянной основе, отдельных дополнительных государственных гарантий</w:t>
      </w:r>
      <w:r w:rsidR="00F639C3">
        <w:rPr>
          <w:rFonts w:ascii="Times New Roman" w:hAnsi="Times New Roman" w:cs="Times New Roman"/>
          <w:lang w:val="ru-RU"/>
        </w:rPr>
        <w:t>,</w:t>
      </w:r>
      <w:r w:rsidRPr="00E7392A">
        <w:rPr>
          <w:rFonts w:ascii="Times New Roman" w:hAnsi="Times New Roman" w:cs="Times New Roman"/>
          <w:lang w:val="ru-RU"/>
        </w:rPr>
        <w:t xml:space="preserve"> установленных пунктами 1 и 4 части 2 статьи 31</w:t>
      </w:r>
      <w:r w:rsidR="00E7392A" w:rsidRPr="00E7392A">
        <w:rPr>
          <w:rFonts w:ascii="Times New Roman" w:hAnsi="Times New Roman" w:cs="Times New Roman"/>
          <w:lang w:val="ru-RU"/>
        </w:rPr>
        <w:t xml:space="preserve"> </w:t>
      </w:r>
      <w:r w:rsidRPr="00E7392A">
        <w:rPr>
          <w:rFonts w:ascii="Times New Roman" w:hAnsi="Times New Roman" w:cs="Times New Roman"/>
          <w:lang w:val="ru-RU"/>
        </w:rPr>
        <w:t xml:space="preserve">Закона города Москвы от 22 октября 2008 года № 50 «О муниципальной службе в городе Москве» и пунктом 10 части 1 статьи 14 Закона города Москвы от 25 ноября 2011 года № 9 «О гарантиях осуществления полномочий лиц, замещающих муниципальные должности в городе Москве». </w:t>
      </w:r>
    </w:p>
    <w:p w14:paraId="1EBB3587" w14:textId="67990AC8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2. Настоящий Порядок устанавливает правила и условия предоставления из бюджета муниципального округа бюджету города Москвы иных межбюджетных трансфертов на финансовое обеспечение осуществления ежемесячных доплат к пенсиям и дополнительных </w:t>
      </w:r>
      <w:r w:rsidRPr="00E7392A">
        <w:rPr>
          <w:rFonts w:ascii="Times New Roman" w:hAnsi="Times New Roman" w:cs="Times New Roman"/>
          <w:lang w:val="ru-RU"/>
        </w:rPr>
        <w:br/>
        <w:t xml:space="preserve">ежемесячных выплат лицам, проходившим муниципальную службу в муниципальном округе, и лицам, замещавшим в муниципальном округе муниципальные должности на постоянной основе (далее – иные межбюджетные трансферты). </w:t>
      </w:r>
    </w:p>
    <w:p w14:paraId="7EB0CC0F" w14:textId="228C8DF6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3. Понятия и термины, применяемые в настоящем Порядке, соответствуют содержанию понятий и терминов, применяемых в Бюджетном кодексе Российской Федерации. </w:t>
      </w:r>
    </w:p>
    <w:p w14:paraId="6C4DD787" w14:textId="77777777" w:rsidR="00B54221" w:rsidRPr="00E7392A" w:rsidRDefault="00B54221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48A5D74" w14:textId="60C82C4B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E7392A">
        <w:rPr>
          <w:rFonts w:ascii="Times New Roman" w:hAnsi="Times New Roman" w:cs="Times New Roman"/>
          <w:b/>
          <w:lang w:val="ru-RU"/>
        </w:rPr>
        <w:t>2. Порядок предоставления иных межбюджетных трансфертов</w:t>
      </w:r>
    </w:p>
    <w:p w14:paraId="2B3012B1" w14:textId="42CD473B" w:rsidR="00D44FD7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4. Предоставление иных межбюджетных трансфертов осуществляется в пределах лимитов бюджетных обязательств, доведенных до администрации муниципального округа </w:t>
      </w:r>
      <w:r w:rsidR="00B54221" w:rsidRPr="00E7392A">
        <w:rPr>
          <w:rFonts w:ascii="Times New Roman" w:hAnsi="Times New Roman" w:cs="Times New Roman"/>
          <w:lang w:val="ru-RU"/>
        </w:rPr>
        <w:t>Останкинский</w:t>
      </w:r>
      <w:r w:rsidRPr="00E7392A">
        <w:rPr>
          <w:rFonts w:ascii="Times New Roman" w:hAnsi="Times New Roman" w:cs="Times New Roman"/>
          <w:lang w:val="ru-RU"/>
        </w:rPr>
        <w:t xml:space="preserve"> (далее – администрация) как получателя средств бюджета муниципального округа, на цели, указанные в пункте 5 настоящего Порядка. </w:t>
      </w:r>
    </w:p>
    <w:p w14:paraId="6E49EB30" w14:textId="24045909" w:rsidR="00D44FD7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5. Иные межбюджетные трансферты предоставляются бюджету города Москвы при условии их использования в целях финансового обеспечения: </w:t>
      </w:r>
    </w:p>
    <w:p w14:paraId="24D076F1" w14:textId="5B549850" w:rsidR="00D44FD7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1) осуществления лицам, проходившим муниципальную службу в муниципальном округе, ежемесячных доплат к пенсиям и дополнительных ежемесячных выплат, </w:t>
      </w:r>
      <w:r w:rsidRPr="00E7392A">
        <w:rPr>
          <w:rFonts w:ascii="Times New Roman" w:hAnsi="Times New Roman" w:cs="Times New Roman"/>
          <w:lang w:val="ru-RU"/>
        </w:rPr>
        <w:lastRenderedPageBreak/>
        <w:t xml:space="preserve">предусмотренных пунктами 1 и 4 части 2 статьи 31 Закона города Москвы от 22 октября 2008 года № 50 «О муниципальной службе в городе Москве»; </w:t>
      </w:r>
    </w:p>
    <w:p w14:paraId="6C6FC19B" w14:textId="17CD5A77" w:rsidR="00D44FD7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2) осуществления лицам, замещавшим в муниципальном округе муниципальные должности на постоянной основе, ежемесячных доплат к пенсиям, предусмотренных пунктом 10 части 1 статьи 14 Закона города Москвы от 25 ноября 2011 года № 9 «О гарантиях осуществления полномочий лиц, замещающих муниципальные должности в городе Москве». </w:t>
      </w:r>
    </w:p>
    <w:p w14:paraId="16635125" w14:textId="2B41AA07" w:rsidR="00D44FD7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6. Перечисление иных межбюджетных трансфертов осуществляется на счет, открытый Управлению Федерального казначейства по городу Москве в учреждении Центрального банка Российской Федерации для учета операций со средствами бюджета города Москвы. </w:t>
      </w:r>
    </w:p>
    <w:p w14:paraId="499AB9A5" w14:textId="77777777" w:rsidR="00E7392A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7. Предоставление иных межбюджетных трансфертов осуществляется на основании соглашения, заключенного между Департаментом труда и социальной защиты населения города Москвы (далее – ДТСЗН) и администрацией, которое должно содержать в том числе следующие условия: </w:t>
      </w:r>
    </w:p>
    <w:p w14:paraId="69AB34A1" w14:textId="77777777" w:rsidR="00E7392A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1) целевое назначение иных межбюджетных трансфертов; </w:t>
      </w:r>
    </w:p>
    <w:p w14:paraId="73C004CC" w14:textId="77777777" w:rsidR="00E7392A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2) порядок определения размера предоставляемых иных межбюджетных трансфертов; </w:t>
      </w:r>
    </w:p>
    <w:p w14:paraId="1B68323E" w14:textId="77777777" w:rsidR="00E7392A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>3) график перечисления иных межбюджетных трансфертов, если иное не</w:t>
      </w:r>
      <w:r w:rsidR="000D35B2" w:rsidRPr="00E7392A">
        <w:rPr>
          <w:rFonts w:ascii="Times New Roman" w:hAnsi="Times New Roman" w:cs="Times New Roman"/>
          <w:lang w:val="ru-RU"/>
        </w:rPr>
        <w:t xml:space="preserve"> </w:t>
      </w:r>
      <w:r w:rsidRPr="00E7392A">
        <w:rPr>
          <w:rFonts w:ascii="Times New Roman" w:hAnsi="Times New Roman" w:cs="Times New Roman"/>
          <w:lang w:val="ru-RU"/>
        </w:rPr>
        <w:t>установлено</w:t>
      </w:r>
      <w:r w:rsidR="000D35B2" w:rsidRPr="00E7392A">
        <w:rPr>
          <w:rFonts w:ascii="Times New Roman" w:hAnsi="Times New Roman" w:cs="Times New Roman"/>
          <w:lang w:val="ru-RU"/>
        </w:rPr>
        <w:t xml:space="preserve"> </w:t>
      </w:r>
      <w:r w:rsidRPr="00E7392A">
        <w:rPr>
          <w:rFonts w:ascii="Times New Roman" w:hAnsi="Times New Roman" w:cs="Times New Roman"/>
          <w:lang w:val="ru-RU"/>
        </w:rPr>
        <w:t xml:space="preserve">бюджетным законодательством Российской Федерации; </w:t>
      </w:r>
    </w:p>
    <w:p w14:paraId="3C05F30B" w14:textId="77777777" w:rsidR="00E7392A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4) порядок возврата неиспользованных в текущем финансовом году иных межбюджетных трансфертов; </w:t>
      </w:r>
    </w:p>
    <w:p w14:paraId="37B2EE9C" w14:textId="68DF24B4" w:rsidR="00B54221" w:rsidRPr="00E7392A" w:rsidRDefault="00AB151D" w:rsidP="00E7392A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5) порядок представления ДТСЗН отчетов об использовании средств иных межбюджетных трансфертов. </w:t>
      </w:r>
    </w:p>
    <w:p w14:paraId="0F80F0E8" w14:textId="659BE026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8. ДТСЗН на основании представленных заявителями документов устанавливает </w:t>
      </w:r>
      <w:r w:rsidR="00E7392A" w:rsidRPr="00E7392A">
        <w:rPr>
          <w:rFonts w:ascii="Times New Roman" w:hAnsi="Times New Roman" w:cs="Times New Roman"/>
          <w:lang w:val="ru-RU"/>
        </w:rPr>
        <w:t>е</w:t>
      </w:r>
      <w:r w:rsidRPr="00E7392A">
        <w:rPr>
          <w:rFonts w:ascii="Times New Roman" w:hAnsi="Times New Roman" w:cs="Times New Roman"/>
          <w:lang w:val="ru-RU"/>
        </w:rPr>
        <w:t xml:space="preserve">жемесячные доплаты к пенсиям и дополнительные ежемесячные выплаты лицам, проходившим муниципальную службу в муниципальном округе, и определяет их размеры, руководствуясь нормами Закона города Москвы от 22 октября 2008 года № 50 «О муниципальной службе в городе Москве», а также условиями и нормами Порядка назначения </w:t>
      </w:r>
      <w:r w:rsidRPr="00E7392A">
        <w:rPr>
          <w:rFonts w:ascii="Times New Roman" w:hAnsi="Times New Roman" w:cs="Times New Roman"/>
          <w:lang w:val="ru-RU"/>
        </w:rPr>
        <w:br/>
        <w:t>и выплаты ежемесячной доплаты к пенсии лицам, замещавшим должности государственной гражданской службы города Москвы, утвержденного указом Мэра Москвы от 18 января 2007 года № 1-УМ, и указа Мэра Москвы от 18 февраля 2005 года № 11-УМ «Об отдельных мероприятиях, связанных с принятием Закона города Москвы от 26 января 2005 г</w:t>
      </w:r>
      <w:r w:rsidR="00300369">
        <w:rPr>
          <w:rFonts w:ascii="Times New Roman" w:hAnsi="Times New Roman" w:cs="Times New Roman"/>
          <w:lang w:val="ru-RU"/>
        </w:rPr>
        <w:t>ода</w:t>
      </w:r>
      <w:r w:rsidRPr="00E7392A">
        <w:rPr>
          <w:rFonts w:ascii="Times New Roman" w:hAnsi="Times New Roman" w:cs="Times New Roman"/>
          <w:lang w:val="ru-RU"/>
        </w:rPr>
        <w:t xml:space="preserve"> № 3 </w:t>
      </w:r>
      <w:r w:rsidRPr="00E7392A">
        <w:rPr>
          <w:rFonts w:ascii="Times New Roman" w:hAnsi="Times New Roman" w:cs="Times New Roman"/>
          <w:lang w:val="ru-RU"/>
        </w:rPr>
        <w:br/>
        <w:t xml:space="preserve">«О государственной гражданской службе города Москвы». </w:t>
      </w:r>
    </w:p>
    <w:p w14:paraId="60A6AD00" w14:textId="06E5967E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9. ДТСЗН на основании представленных заявителями документов устанавливает ежемесячные доплаты к пенсиям лицам, замещавшим в муниципальном округе муниципальные должности на постоянной основе, и определяет их размеры, руководствуясь нормами Закона города Москвы от 25 ноября 2011 года № 9 «О гарантиях осуществления полномочий лиц, замещающих муниципальные должности в городе Москве», а также </w:t>
      </w:r>
      <w:r w:rsidRPr="00E7392A">
        <w:rPr>
          <w:rFonts w:ascii="Times New Roman" w:hAnsi="Times New Roman" w:cs="Times New Roman"/>
          <w:lang w:val="ru-RU"/>
        </w:rPr>
        <w:br/>
        <w:t xml:space="preserve">условиями и нормами Порядка назначения и выплаты ежемесячной доплаты к пенсии лицам, замещавшим должности государственной гражданской службы города Москвы, </w:t>
      </w:r>
      <w:r w:rsidR="00E7392A" w:rsidRPr="00E7392A">
        <w:rPr>
          <w:rFonts w:ascii="Times New Roman" w:hAnsi="Times New Roman" w:cs="Times New Roman"/>
          <w:lang w:val="ru-RU"/>
        </w:rPr>
        <w:t>у</w:t>
      </w:r>
      <w:r w:rsidRPr="00E7392A">
        <w:rPr>
          <w:rFonts w:ascii="Times New Roman" w:hAnsi="Times New Roman" w:cs="Times New Roman"/>
          <w:lang w:val="ru-RU"/>
        </w:rPr>
        <w:t xml:space="preserve">твержденного указом Мэра Москвы от 18 января 2007 года № 1-УМ. </w:t>
      </w:r>
    </w:p>
    <w:p w14:paraId="7547C618" w14:textId="2E07ABF6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10. После установления ежемесячных доплат к пенсиям и дополнительных ежемесячных выплат лицам, проходившим муниципальную службу в муниципальном округе, и лицам, замещавшим в муниципальном округе муниципальные должности на постоянной основе, ДТСЗН направляет в администрацию экземпляр заключения об установлении соответствующих доплат и выплат и расчет общей суммы, причитающейся на выплату соответствующих доплат и выплат в текущем финансовом году. </w:t>
      </w:r>
    </w:p>
    <w:p w14:paraId="5D87728A" w14:textId="25D21CA9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11. ДТСЗН, в том числе в лице его подведомственных учреждений, ежегодно направляет в администрацию сведения о прогнозном ежемесячном и общем годовом расходе на осуществление в очередном финансовом году ежемесячных доплат к пенсиям и </w:t>
      </w:r>
      <w:r w:rsidRPr="00E7392A">
        <w:rPr>
          <w:rFonts w:ascii="Times New Roman" w:hAnsi="Times New Roman" w:cs="Times New Roman"/>
          <w:lang w:val="ru-RU"/>
        </w:rPr>
        <w:lastRenderedPageBreak/>
        <w:t xml:space="preserve">дополнительных ежемесячных выплат лицам, проходившим муниципальную службу в муниципальном округе, и лицам, замещавшим в муниципальном округе муниципальные должности на постоянной основе. </w:t>
      </w:r>
    </w:p>
    <w:p w14:paraId="304200A9" w14:textId="509273B0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12. Администрация ежегодно предусматривает в проекте бюджета муниципального округа на очередной финансовый год (на очередной финансовый год и плановый период) бюджетные ассигнования на предоставление иного межбюджетного трансферта, объем которых определяется исходя из: </w:t>
      </w:r>
    </w:p>
    <w:p w14:paraId="6F2015C7" w14:textId="16F4BFB6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1) предоставленных ДТСЗН сведений об общем годовом в текущем финансовом году расходе на осуществление установленных ежемесячных доплат к пенсиям и дополнительных ежемесячных выплат лицам, проходившим муниципальную службу в муниципальном округе, и лицам, замещавшим в муниципальном округе муниципальные должности на </w:t>
      </w:r>
      <w:r w:rsidRPr="00E7392A">
        <w:rPr>
          <w:rFonts w:ascii="Times New Roman" w:hAnsi="Times New Roman" w:cs="Times New Roman"/>
          <w:lang w:val="ru-RU"/>
        </w:rPr>
        <w:br/>
        <w:t xml:space="preserve">постоянной основе; </w:t>
      </w:r>
    </w:p>
    <w:p w14:paraId="354DCE2E" w14:textId="4CD5BA77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2) планируемой индексации (увеличении) в очередном финансовом году размеров окладов денежного содержания муниципальных служащих муниципального округа и денежного вознаграждения лиц, замещающих в муниципальном округе муниципальные должности на постоянной основе; </w:t>
      </w:r>
    </w:p>
    <w:p w14:paraId="04EB7815" w14:textId="5C673E30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3) численности муниципальных служащих муниципального округа и лиц, замещающих в муниципальном округе муниципальные должности на постоянной основе, имеющих право в очередном финансовом году на предоставление отдельных дополнительных государственных гарантий, установленных пунктами 1 и 4 части 2 статьи 31 Закона города Москвы от 22 октября 2008 года № 50 «О муниципальной службе в городе Москве» и </w:t>
      </w:r>
      <w:r w:rsidRPr="00E7392A">
        <w:rPr>
          <w:rFonts w:ascii="Times New Roman" w:hAnsi="Times New Roman" w:cs="Times New Roman"/>
          <w:lang w:val="ru-RU"/>
        </w:rPr>
        <w:br/>
        <w:t xml:space="preserve">пунктом 10 части 1 статьи 14 Закона города Москвы от 25 ноября 2011 года № 9 «О гарантиях осуществления полномочий лиц, замещающих муниципальные должности в городе Москве», в случае их выхода в очередном финансовом году на страховую пенсию. </w:t>
      </w:r>
    </w:p>
    <w:p w14:paraId="586A680A" w14:textId="5C0CA356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13. Объем предоставляемого в текущем финансовом году иного межбюджетного трансферта определяется в пределах соответствующих бюджетных ассигнований бюджета муниципального округа на текущий финансовый год и рассчитывается исходя из предоставленных ДТСЗН сведений об общем годовом в текущем финансовом году расходе на осуществление установленных ежемесячных доплат к пенсиям и дополнительных ежемесячных выплат лицам, проходившим муниципальную службу в муниципальном округе, и лицам, замещавшим в муниципальном округе муниципальные должности на постоянной основе. </w:t>
      </w:r>
    </w:p>
    <w:p w14:paraId="05261A22" w14:textId="6BE3102D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14. Увеличение объема иного межбюджетного трансферта в течение текущего финансового года возможно в следующих случаях: </w:t>
      </w:r>
    </w:p>
    <w:p w14:paraId="21C53D4E" w14:textId="1245A738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>1) перерасчета размеров ранее установленных ежемесячных доплат к пенсиям и дополнительных ежемесячных выплат лицам, проходившим муниципальную службу в муниципальном округе, и лицам, замещавшим в муниципальном округе муниципальные должности на постоянной основе, в связи с индексацией (увеличением) размеров окладов денежного</w:t>
      </w:r>
      <w:r w:rsidR="00E7392A" w:rsidRPr="00E7392A">
        <w:rPr>
          <w:rFonts w:ascii="Times New Roman" w:hAnsi="Times New Roman" w:cs="Times New Roman"/>
          <w:lang w:val="ru-RU"/>
        </w:rPr>
        <w:t xml:space="preserve"> </w:t>
      </w:r>
      <w:r w:rsidRPr="00E7392A">
        <w:rPr>
          <w:rFonts w:ascii="Times New Roman" w:hAnsi="Times New Roman" w:cs="Times New Roman"/>
          <w:lang w:val="ru-RU"/>
        </w:rPr>
        <w:t xml:space="preserve">содержания муниципальных служащих муниципального округа и денежного </w:t>
      </w:r>
      <w:r w:rsidRPr="00E7392A">
        <w:rPr>
          <w:rFonts w:ascii="Times New Roman" w:hAnsi="Times New Roman" w:cs="Times New Roman"/>
          <w:lang w:val="ru-RU"/>
        </w:rPr>
        <w:br/>
        <w:t xml:space="preserve">вознаграждения лиц, замещающих в муниципальном округе муниципальные должности на постоянной основе; </w:t>
      </w:r>
    </w:p>
    <w:p w14:paraId="26CDA098" w14:textId="009A939D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2) установления в текущем финансовом году ежемесячных доплат к пенсиям и дополнительных ежемесячных выплат лицам, проходившим муниципальную службу в муниципальном округе, и лицам, замещавшим в муниципальном округе муниципальные должности на постоянной основе. </w:t>
      </w:r>
    </w:p>
    <w:p w14:paraId="3996B718" w14:textId="1E67DDA4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15. Объем иного межбюджетного трансферта в текущем финансовом году увеличивается на сумму, определяемую исходя из предоставленных ДТСЗН сведений (расчетов, заключений). </w:t>
      </w:r>
    </w:p>
    <w:p w14:paraId="6BE510DD" w14:textId="27F30C77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16. Если объем иного межбюджетного трансферта в связи с увеличением его суммы в </w:t>
      </w:r>
      <w:r w:rsidRPr="00E7392A">
        <w:rPr>
          <w:rFonts w:ascii="Times New Roman" w:hAnsi="Times New Roman" w:cs="Times New Roman"/>
          <w:lang w:val="ru-RU"/>
        </w:rPr>
        <w:lastRenderedPageBreak/>
        <w:t xml:space="preserve">соответствии с пунктом 14 настоящего Порядка превышает соответствующие бюджетные ассигнования, предусмотренные в бюджете муниципального округа на текущий финансовый год, то дополнительный иной межбюджетный трансферт предоставляется только после </w:t>
      </w:r>
      <w:r w:rsidR="00300369">
        <w:rPr>
          <w:rFonts w:ascii="Times New Roman" w:hAnsi="Times New Roman" w:cs="Times New Roman"/>
          <w:lang w:val="ru-RU"/>
        </w:rPr>
        <w:t>в</w:t>
      </w:r>
      <w:r w:rsidRPr="00E7392A">
        <w:rPr>
          <w:rFonts w:ascii="Times New Roman" w:hAnsi="Times New Roman" w:cs="Times New Roman"/>
          <w:lang w:val="ru-RU"/>
        </w:rPr>
        <w:t xml:space="preserve">несения соответствующих изменений в бюджет муниципального </w:t>
      </w:r>
      <w:r w:rsidRPr="00E7392A">
        <w:rPr>
          <w:rFonts w:ascii="Times New Roman" w:hAnsi="Times New Roman" w:cs="Times New Roman"/>
          <w:lang w:val="ru-RU"/>
        </w:rPr>
        <w:br/>
        <w:t xml:space="preserve">округа на текущий финансовый год. </w:t>
      </w:r>
    </w:p>
    <w:p w14:paraId="4DC4F156" w14:textId="18AF0FFC" w:rsidR="00D44FD7" w:rsidRPr="00E7392A" w:rsidRDefault="00AB151D" w:rsidP="00E7392A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7392A">
        <w:rPr>
          <w:rFonts w:ascii="Times New Roman" w:hAnsi="Times New Roman" w:cs="Times New Roman"/>
          <w:lang w:val="ru-RU"/>
        </w:rPr>
        <w:t xml:space="preserve">17. Контроль за соблюдением условий предоставления иных межбюджетных трансфертов осуществляется администрацией, а также государственными органами исполнительной власти города Москвы, осуществляющими функции по контролю и надзору в финансово-бюджетной сфере. </w:t>
      </w:r>
    </w:p>
    <w:sectPr w:rsidR="00D44FD7" w:rsidRPr="00E7392A" w:rsidSect="00F639C3">
      <w:pgSz w:w="12240" w:h="15840"/>
      <w:pgMar w:top="993" w:right="1041" w:bottom="1135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50CD"/>
    <w:multiLevelType w:val="hybridMultilevel"/>
    <w:tmpl w:val="903CF862"/>
    <w:lvl w:ilvl="0" w:tplc="EE749D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973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D7"/>
    <w:rsid w:val="000D35B2"/>
    <w:rsid w:val="00212238"/>
    <w:rsid w:val="002219D8"/>
    <w:rsid w:val="002D0111"/>
    <w:rsid w:val="00300369"/>
    <w:rsid w:val="003110AC"/>
    <w:rsid w:val="004278C4"/>
    <w:rsid w:val="008D2B56"/>
    <w:rsid w:val="00AB151D"/>
    <w:rsid w:val="00B54221"/>
    <w:rsid w:val="00D44FD7"/>
    <w:rsid w:val="00E55B0C"/>
    <w:rsid w:val="00E7392A"/>
    <w:rsid w:val="00ED6E60"/>
    <w:rsid w:val="00EF6F78"/>
    <w:rsid w:val="00F639C3"/>
    <w:rsid w:val="00F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ADBD"/>
  <w15:docId w15:val="{96231B70-346E-4E76-8270-9EFDF107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pPr>
      <w:spacing w:after="283"/>
    </w:p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26AA-189B-4413-AA01-A6D3AED1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cp:lastPrinted>2023-04-05T06:33:00Z</cp:lastPrinted>
  <dcterms:created xsi:type="dcterms:W3CDTF">2023-04-03T11:03:00Z</dcterms:created>
  <dcterms:modified xsi:type="dcterms:W3CDTF">2023-04-05T07:21:00Z</dcterms:modified>
  <dc:language>en-US</dc:language>
</cp:coreProperties>
</file>