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A" w:rsidRPr="00E17CDA" w:rsidRDefault="00E17CDA" w:rsidP="00E1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>Приложение</w:t>
      </w:r>
    </w:p>
    <w:p w:rsidR="00E17CDA" w:rsidRDefault="00E17CDA" w:rsidP="00E1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 w:rsidRPr="00E17C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</w:t>
      </w:r>
      <w:r w:rsidRPr="00E17CDA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17CDA" w:rsidRDefault="00E17CDA" w:rsidP="00E1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округа</w:t>
      </w:r>
    </w:p>
    <w:p w:rsidR="00E17CDA" w:rsidRDefault="00E17CDA" w:rsidP="00E1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Останкинский</w:t>
      </w:r>
    </w:p>
    <w:p w:rsidR="00E17CDA" w:rsidRDefault="00E17CDA" w:rsidP="00E1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27 декабря 2017 г. № 14-ПА</w:t>
      </w:r>
    </w:p>
    <w:p w:rsidR="00E17CDA" w:rsidRPr="00E17CDA" w:rsidRDefault="00E17CDA" w:rsidP="00E1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CDA" w:rsidRDefault="00E17CDA" w:rsidP="00E17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CDA" w:rsidRPr="00E17CDA" w:rsidRDefault="00E17CDA" w:rsidP="00E17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CDA">
        <w:rPr>
          <w:rFonts w:ascii="Times New Roman" w:hAnsi="Times New Roman"/>
          <w:b/>
          <w:sz w:val="28"/>
          <w:szCs w:val="28"/>
        </w:rPr>
        <w:t>П Л А Н</w:t>
      </w:r>
    </w:p>
    <w:p w:rsidR="00E17CDA" w:rsidRDefault="00E17CDA" w:rsidP="00E1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2C">
        <w:rPr>
          <w:rFonts w:ascii="Times New Roman" w:hAnsi="Times New Roman" w:cs="Times New Roman"/>
          <w:b/>
          <w:sz w:val="28"/>
          <w:szCs w:val="28"/>
        </w:rPr>
        <w:t xml:space="preserve"> мероприятий по военно-патриотическому воспитанию граждан Российской Федерации, проживающих на территории муниципального округа Останкинский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3C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7CDA" w:rsidRPr="003B3C2C" w:rsidRDefault="00E17CDA" w:rsidP="00E1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542"/>
        <w:gridCol w:w="3072"/>
      </w:tblGrid>
      <w:tr w:rsidR="00E17CDA" w:rsidRPr="003B3C2C" w:rsidTr="00F07F74">
        <w:trPr>
          <w:trHeight w:val="733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B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E17CDA" w:rsidRPr="003B3C2C" w:rsidTr="00F07F74">
        <w:trPr>
          <w:trHeight w:val="1254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через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СМИ  жителей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о работе, проводимой органами местного самоуправления муниципального округа Останкинский, связанной с призывом граждан на военную службу и военно-патриотическим воспитанием молодежи.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E17CDA" w:rsidRPr="003B3C2C" w:rsidTr="00F07F74">
        <w:trPr>
          <w:trHeight w:val="1254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правовых знаний в области прохождения военной службы через официальный сайт муниципального округа Останкинский 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E17CDA" w:rsidRPr="003B3C2C" w:rsidTr="00F07F74">
        <w:trPr>
          <w:trHeight w:val="1254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Ведение рубрики «Призыв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военную службу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» на официальном сайте муниципального округа Останкинский 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E17CDA" w:rsidRPr="003B3C2C" w:rsidTr="00F07F74">
        <w:trPr>
          <w:trHeight w:val="699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муниципального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округа  о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работе призывной комиссии и итогах призыва граждан Российской Федерации проживающих на территории муниципального округа Останкинский  на военную службу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2 раза в год по окончании призыва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призывной комиссии, комиссии по первоначальной постановке на воинский учет 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Содействие правоохранительным органам и Останкинскому военному комиссариату в проведении мероприятий по вопросам прохождения военной службы в рядах Вооруженных Сил Российской Федерации.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по вопросу призыва в ряды Вооруженных Сил Российской Федерации в соответствии с Федеральным законом от 02.05.2006 N 59-ФЗ "О порядке рассмотрения обращений граждан Российской Федерации".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совещаний с представителями управы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района,  отдела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Останкинскому  району , образовательных учреждений по вопросам:</w:t>
            </w:r>
          </w:p>
          <w:p w:rsidR="00E17CDA" w:rsidRPr="003B3C2C" w:rsidRDefault="00E17CDA" w:rsidP="00F07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- призыва граждан на военную службу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в  Вооруженные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Силы Российской Федерации;</w:t>
            </w:r>
          </w:p>
          <w:p w:rsidR="00E17CDA" w:rsidRPr="003B3C2C" w:rsidRDefault="00E17CDA" w:rsidP="00F07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 первоначальной постановки на воинский учет.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Советом ветеранов Останкинского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района  по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военно-патриотического воспитания молодежи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оржественн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 для жителей муниципального округа Останкинский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призывн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иков муниципального округа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Останкинский  «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День призывника»</w:t>
            </w:r>
          </w:p>
        </w:tc>
        <w:tc>
          <w:tcPr>
            <w:tcW w:w="3072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</w:tr>
      <w:tr w:rsidR="00E17CDA" w:rsidRPr="003B3C2C" w:rsidTr="00F07F74">
        <w:trPr>
          <w:trHeight w:val="640"/>
        </w:trPr>
        <w:tc>
          <w:tcPr>
            <w:tcW w:w="706" w:type="dxa"/>
            <w:shd w:val="clear" w:color="auto" w:fill="auto"/>
          </w:tcPr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2" w:type="dxa"/>
            <w:shd w:val="clear" w:color="auto" w:fill="auto"/>
          </w:tcPr>
          <w:p w:rsidR="00E17CDA" w:rsidRPr="003B3C2C" w:rsidRDefault="00E17CDA" w:rsidP="00F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экскурсий 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по 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но-патриотической тематике</w:t>
            </w:r>
          </w:p>
        </w:tc>
        <w:tc>
          <w:tcPr>
            <w:tcW w:w="3072" w:type="dxa"/>
            <w:shd w:val="clear" w:color="auto" w:fill="auto"/>
          </w:tcPr>
          <w:p w:rsidR="00E17CDA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DA" w:rsidRPr="003B3C2C" w:rsidRDefault="00E17CDA" w:rsidP="00F0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999" w:rsidRDefault="002B4999">
      <w:bookmarkStart w:id="0" w:name="_GoBack"/>
      <w:bookmarkEnd w:id="0"/>
    </w:p>
    <w:sectPr w:rsidR="002B4999" w:rsidSect="00E17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A"/>
    <w:rsid w:val="002B4999"/>
    <w:rsid w:val="00E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03E3-B714-4E38-835F-F31B049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2018-03-29T10:51:00Z</dcterms:created>
  <dcterms:modified xsi:type="dcterms:W3CDTF">2018-03-29T10:58:00Z</dcterms:modified>
</cp:coreProperties>
</file>